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733A1" w14:textId="77777777" w:rsidR="00420BC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>KARTA INFORMACYJNA</w:t>
      </w:r>
    </w:p>
    <w:p w14:paraId="0B946C34" w14:textId="77777777" w:rsidR="00420BC1" w:rsidRPr="009A57F1" w:rsidRDefault="00420BC1" w:rsidP="00420BC1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9A57F1">
        <w:rPr>
          <w:rFonts w:cstheme="minorHAnsi"/>
          <w:b/>
          <w:bCs/>
          <w:sz w:val="28"/>
          <w:szCs w:val="40"/>
        </w:rPr>
        <w:t>PRZECZYTAJ PRZED WYPEŁNIENIEM WNIOSKU!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0BC1" w:rsidRPr="007E3F4D" w14:paraId="2BF13845" w14:textId="77777777" w:rsidTr="00136AE1">
        <w:trPr>
          <w:cantSplit/>
          <w:trHeight w:val="984"/>
          <w:tblHeader/>
        </w:trPr>
        <w:tc>
          <w:tcPr>
            <w:tcW w:w="9918" w:type="dxa"/>
          </w:tcPr>
          <w:p w14:paraId="5807C0A6" w14:textId="77777777" w:rsidR="008D49EF" w:rsidRPr="008D49EF" w:rsidRDefault="008D49EF" w:rsidP="007E4FDB">
            <w:pPr>
              <w:pStyle w:val="Bezodstpw"/>
              <w:spacing w:line="276" w:lineRule="auto"/>
              <w:jc w:val="center"/>
              <w:rPr>
                <w:rStyle w:val="Pogrubienie"/>
                <w:sz w:val="28"/>
              </w:rPr>
            </w:pPr>
            <w:r w:rsidRPr="008D49EF">
              <w:rPr>
                <w:rStyle w:val="Pogrubienie"/>
                <w:sz w:val="28"/>
              </w:rPr>
              <w:t>ZATWIERDZENIE DOKUMENTACJI: HYDROGEOLOGICZNEJ, GEOLOGICZNO-INŻYNIERSKIEJ LUB PRZEKAZANIE DOKUMENTACJI INNEJ GEOLOGICZNEJ NIŻ WW.</w:t>
            </w:r>
          </w:p>
          <w:p w14:paraId="3C7692F9" w14:textId="13931487" w:rsidR="00420BC1" w:rsidRPr="00820B8E" w:rsidRDefault="00420BC1" w:rsidP="007E4FDB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87A37">
              <w:rPr>
                <w:rFonts w:cstheme="minorHAnsi"/>
                <w:b/>
                <w:sz w:val="28"/>
                <w:szCs w:val="28"/>
              </w:rPr>
              <w:t xml:space="preserve">SPR </w:t>
            </w:r>
            <w:r w:rsidR="00920011">
              <w:rPr>
                <w:rFonts w:cstheme="minorHAnsi"/>
                <w:b/>
                <w:sz w:val="28"/>
                <w:szCs w:val="28"/>
              </w:rPr>
              <w:t>XXI</w:t>
            </w:r>
            <w:r w:rsidR="008D49EF">
              <w:rPr>
                <w:rFonts w:cstheme="minorHAnsi"/>
                <w:b/>
                <w:sz w:val="28"/>
                <w:szCs w:val="28"/>
              </w:rPr>
              <w:t>I</w:t>
            </w:r>
          </w:p>
        </w:tc>
      </w:tr>
    </w:tbl>
    <w:p w14:paraId="6008726D" w14:textId="77777777" w:rsidR="00420BC1" w:rsidRDefault="00420BC1" w:rsidP="00420BC1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420BC1" w:rsidRPr="007E3F4D" w14:paraId="02E50969" w14:textId="77777777" w:rsidTr="00136AE1">
        <w:trPr>
          <w:cantSplit/>
          <w:trHeight w:val="1165"/>
          <w:tblHeader/>
        </w:trPr>
        <w:tc>
          <w:tcPr>
            <w:tcW w:w="9967" w:type="dxa"/>
          </w:tcPr>
          <w:p w14:paraId="3F1AA4C0" w14:textId="77777777" w:rsidR="00420BC1" w:rsidRPr="00A722BC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C2F3BD4" w14:textId="65A1E0AF" w:rsidR="00420BC1" w:rsidRPr="00A722BC" w:rsidRDefault="00420BC1" w:rsidP="00136AE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4F04E8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B172B4D" w14:textId="77777777" w:rsidR="00420BC1" w:rsidRPr="007E3F4D" w:rsidRDefault="00420BC1" w:rsidP="00136AE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A866E2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44 732 18 4</w:t>
            </w:r>
            <w:r w:rsidR="00A866E2">
              <w:rPr>
                <w:rFonts w:cstheme="minorHAnsi"/>
                <w:sz w:val="28"/>
                <w:szCs w:val="28"/>
              </w:rPr>
              <w:t>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</w:t>
            </w:r>
          </w:p>
        </w:tc>
      </w:tr>
    </w:tbl>
    <w:p w14:paraId="27A6ABDB" w14:textId="77777777" w:rsidR="00420BC1" w:rsidRPr="00920011" w:rsidRDefault="00420BC1" w:rsidP="00920011">
      <w:pPr>
        <w:pStyle w:val="Bezodstpw"/>
        <w:rPr>
          <w:rFonts w:cstheme="minorHAnsi"/>
          <w:b/>
          <w:sz w:val="18"/>
          <w:szCs w:val="18"/>
        </w:rPr>
      </w:pPr>
    </w:p>
    <w:p w14:paraId="401BB891" w14:textId="115BAEBF" w:rsidR="00920011" w:rsidRPr="00920011" w:rsidRDefault="00920011" w:rsidP="00920011">
      <w:pPr>
        <w:spacing w:after="0" w:line="240" w:lineRule="auto"/>
        <w:ind w:right="600"/>
        <w:rPr>
          <w:rFonts w:eastAsia="Times New Roman" w:cstheme="minorHAnsi"/>
          <w:b/>
          <w:color w:val="000000"/>
          <w:sz w:val="18"/>
          <w:szCs w:val="18"/>
          <w:lang w:eastAsia="pl-PL"/>
        </w:rPr>
      </w:pPr>
      <w:r w:rsidRPr="00920011">
        <w:rPr>
          <w:rFonts w:cstheme="minorHAnsi"/>
          <w:b/>
          <w:sz w:val="18"/>
          <w:szCs w:val="18"/>
        </w:rPr>
        <w:t xml:space="preserve">Podstawa prawna: </w:t>
      </w:r>
      <w:r w:rsidRPr="00920011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art.  </w:t>
      </w:r>
      <w:r w:rsidR="00410ABD">
        <w:rPr>
          <w:rFonts w:eastAsia="Times New Roman" w:cstheme="minorHAnsi"/>
          <w:b/>
          <w:color w:val="000000"/>
          <w:sz w:val="18"/>
          <w:szCs w:val="18"/>
          <w:lang w:eastAsia="pl-PL"/>
        </w:rPr>
        <w:t>93</w:t>
      </w:r>
      <w:r w:rsidRPr="00920011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oraz art. 161 ust.2 ustawy z dnia 9 czerwca 2011 r.  Prawo geologiczne i górn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>icze (tekst jednolity</w:t>
      </w:r>
      <w:r w:rsidR="00A618E8">
        <w:rPr>
          <w:rFonts w:eastAsia="Times New Roman" w:cstheme="minorHAnsi"/>
          <w:b/>
          <w:color w:val="000000"/>
          <w:sz w:val="18"/>
          <w:szCs w:val="18"/>
          <w:lang w:eastAsia="pl-PL"/>
        </w:rPr>
        <w:t>: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Dz. U. 202</w:t>
      </w:r>
      <w:r w:rsidR="004F04E8">
        <w:rPr>
          <w:rFonts w:eastAsia="Times New Roman" w:cstheme="minorHAnsi"/>
          <w:b/>
          <w:color w:val="000000"/>
          <w:sz w:val="18"/>
          <w:szCs w:val="18"/>
          <w:lang w:eastAsia="pl-PL"/>
        </w:rPr>
        <w:t>3</w:t>
      </w:r>
      <w:r w:rsidR="00410ABD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>r., poz</w:t>
      </w:r>
      <w:r w:rsidR="008D49EF">
        <w:rPr>
          <w:rFonts w:eastAsia="Times New Roman" w:cstheme="minorHAnsi"/>
          <w:b/>
          <w:color w:val="000000"/>
          <w:sz w:val="18"/>
          <w:szCs w:val="18"/>
          <w:lang w:eastAsia="pl-PL"/>
        </w:rPr>
        <w:t>.</w:t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</w:t>
      </w:r>
      <w:r w:rsidR="004F04E8">
        <w:rPr>
          <w:rFonts w:eastAsia="Times New Roman" w:cstheme="minorHAnsi"/>
          <w:b/>
          <w:color w:val="000000"/>
          <w:sz w:val="18"/>
          <w:szCs w:val="18"/>
          <w:lang w:eastAsia="pl-PL"/>
        </w:rPr>
        <w:t>633</w:t>
      </w:r>
      <w:r w:rsidR="00410ABD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z</w:t>
      </w:r>
      <w:r w:rsidRPr="00920011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późniejszymi zmianami).</w:t>
      </w:r>
    </w:p>
    <w:p w14:paraId="02847283" w14:textId="77777777" w:rsidR="00920011" w:rsidRDefault="00920011" w:rsidP="00420BC1">
      <w:pPr>
        <w:pStyle w:val="Bezodstpw"/>
        <w:spacing w:line="276" w:lineRule="auto"/>
        <w:rPr>
          <w:rFonts w:cstheme="minorHAnsi"/>
        </w:rPr>
      </w:pPr>
    </w:p>
    <w:p w14:paraId="2E29CB48" w14:textId="77777777" w:rsidR="00920011" w:rsidRDefault="00920011" w:rsidP="00420BC1">
      <w:pPr>
        <w:pStyle w:val="Bezodstpw"/>
        <w:spacing w:line="276" w:lineRule="auto"/>
        <w:rPr>
          <w:rFonts w:cstheme="minorHAnsi"/>
        </w:rPr>
      </w:pPr>
    </w:p>
    <w:p w14:paraId="14684BC6" w14:textId="77777777" w:rsidR="00420BC1" w:rsidRPr="009A57F1" w:rsidRDefault="00420BC1" w:rsidP="00420BC1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WYMAGANE DOKUMENTY</w:t>
      </w:r>
      <w:r w:rsidRPr="009A57F1">
        <w:rPr>
          <w:rFonts w:cstheme="minorHAnsi"/>
          <w:b/>
          <w:i/>
          <w:sz w:val="24"/>
          <w:szCs w:val="24"/>
        </w:rPr>
        <w:t>.</w:t>
      </w:r>
    </w:p>
    <w:p w14:paraId="002FA168" w14:textId="61974B0B" w:rsidR="007E4FDB" w:rsidRPr="00C94EBC" w:rsidRDefault="00743C4E" w:rsidP="008D49E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hyperlink r:id="rId7" w:tooltip="Pobierz wniosek: Zatwierdzenie dokumentacji hydrogeologicznej, geologiczno-inżynierskiej lub przekazanie dokumentacji geologicznej innej niż ww." w:history="1">
        <w:r w:rsidR="008D49EF" w:rsidRPr="00C94EBC">
          <w:rPr>
            <w:rStyle w:val="Hipercze"/>
            <w:rFonts w:cstheme="minorHAnsi"/>
            <w:color w:val="000000"/>
            <w:u w:val="none"/>
            <w:shd w:val="clear" w:color="auto" w:fill="FFFFFF"/>
          </w:rPr>
          <w:t>Wniosek o zatwierdzenie dokumentacji: hydrogeologicznej, geologiczno – inżynierskiej lub przekazanie dokumentacji innej geologicznej niż ww. (</w:t>
        </w:r>
        <w:r w:rsidR="0038110F" w:rsidRPr="00C94EBC">
          <w:rPr>
            <w:rStyle w:val="Hipercze"/>
            <w:rFonts w:cstheme="minorHAnsi"/>
            <w:b/>
            <w:bCs/>
            <w:color w:val="000000"/>
            <w:u w:val="none"/>
            <w:shd w:val="clear" w:color="auto" w:fill="FFFFFF"/>
          </w:rPr>
          <w:t>SPR</w:t>
        </w:r>
        <w:r w:rsidR="008D49EF" w:rsidRPr="00C94EBC">
          <w:rPr>
            <w:rStyle w:val="Hipercze"/>
            <w:rFonts w:cstheme="minorHAnsi"/>
            <w:b/>
            <w:color w:val="000000"/>
            <w:u w:val="none"/>
            <w:shd w:val="clear" w:color="auto" w:fill="FFFFFF"/>
          </w:rPr>
          <w:t xml:space="preserve"> XXII</w:t>
        </w:r>
        <w:r w:rsidR="008D49EF" w:rsidRPr="00C94EBC">
          <w:rPr>
            <w:rStyle w:val="Hipercze"/>
            <w:rFonts w:cstheme="minorHAnsi"/>
            <w:color w:val="000000"/>
            <w:u w:val="none"/>
            <w:shd w:val="clear" w:color="auto" w:fill="FFFFFF"/>
          </w:rPr>
          <w:t>)</w:t>
        </w:r>
      </w:hyperlink>
      <w:r w:rsidR="008D49EF" w:rsidRPr="00C94EBC">
        <w:rPr>
          <w:rFonts w:cstheme="minorHAnsi"/>
          <w:color w:val="1B1B1B"/>
          <w:shd w:val="clear" w:color="auto" w:fill="FFFFFF"/>
        </w:rPr>
        <w:t>.</w:t>
      </w:r>
    </w:p>
    <w:p w14:paraId="3E4FC848" w14:textId="66CD6823" w:rsidR="008D49EF" w:rsidRPr="008D49EF" w:rsidRDefault="008D49EF" w:rsidP="008D49E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8D49EF">
        <w:rPr>
          <w:rFonts w:cstheme="minorHAnsi"/>
          <w:color w:val="1B1B1B"/>
          <w:shd w:val="clear" w:color="auto" w:fill="FFFFFF"/>
        </w:rPr>
        <w:t>Dokumentacja hydrogeologiczna, geologiczno - inżynierska (</w:t>
      </w:r>
      <w:r w:rsidR="003D2F77">
        <w:rPr>
          <w:rFonts w:cstheme="minorHAnsi"/>
          <w:color w:val="1B1B1B"/>
          <w:shd w:val="clear" w:color="auto" w:fill="FFFFFF"/>
        </w:rPr>
        <w:t>2</w:t>
      </w:r>
      <w:r w:rsidRPr="008D49EF">
        <w:rPr>
          <w:rFonts w:cstheme="minorHAnsi"/>
          <w:color w:val="1B1B1B"/>
          <w:shd w:val="clear" w:color="auto" w:fill="FFFFFF"/>
        </w:rPr>
        <w:t xml:space="preserve"> egz.) oraz w postaci elektronicznej na 4 informatycznych nośnikach danych,</w:t>
      </w:r>
    </w:p>
    <w:p w14:paraId="15C34029" w14:textId="1AD11A05" w:rsidR="008D49EF" w:rsidRPr="008D49EF" w:rsidRDefault="008D49EF" w:rsidP="008D49EF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8D49EF">
        <w:rPr>
          <w:rFonts w:cstheme="minorHAnsi"/>
          <w:color w:val="1B1B1B"/>
          <w:shd w:val="clear" w:color="auto" w:fill="FFFFFF"/>
        </w:rPr>
        <w:t>Dokumentacja geologiczna inna niż hydrogeologiczna i  geologiczno-inżynierska (</w:t>
      </w:r>
      <w:r w:rsidR="003D2F77">
        <w:rPr>
          <w:rFonts w:cstheme="minorHAnsi"/>
          <w:color w:val="1B1B1B"/>
          <w:shd w:val="clear" w:color="auto" w:fill="FFFFFF"/>
        </w:rPr>
        <w:t>1</w:t>
      </w:r>
      <w:r w:rsidRPr="008D49EF">
        <w:rPr>
          <w:rFonts w:cstheme="minorHAnsi"/>
          <w:color w:val="1B1B1B"/>
          <w:shd w:val="clear" w:color="auto" w:fill="FFFFFF"/>
        </w:rPr>
        <w:t xml:space="preserve"> egz.) oraz w postaci elektronicznej na 3 informatycznych nośnikach danych.</w:t>
      </w:r>
    </w:p>
    <w:p w14:paraId="7E812A20" w14:textId="77777777" w:rsidR="007E4FDB" w:rsidRPr="007E4FDB" w:rsidRDefault="007E4FDB" w:rsidP="007E4FDB">
      <w:pPr>
        <w:spacing w:after="0" w:line="240" w:lineRule="auto"/>
        <w:rPr>
          <w:rFonts w:cstheme="minorHAnsi"/>
          <w:sz w:val="24"/>
          <w:szCs w:val="24"/>
        </w:rPr>
      </w:pPr>
    </w:p>
    <w:p w14:paraId="3C3A0789" w14:textId="77777777" w:rsidR="00420BC1" w:rsidRPr="007E4FDB" w:rsidRDefault="00420BC1" w:rsidP="00420BC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E4FDB">
        <w:rPr>
          <w:rFonts w:cstheme="minorHAnsi"/>
          <w:b/>
          <w:sz w:val="24"/>
          <w:szCs w:val="24"/>
        </w:rPr>
        <w:t>OPŁATY.</w:t>
      </w:r>
    </w:p>
    <w:p w14:paraId="193FDAA1" w14:textId="77777777" w:rsidR="00420BC1" w:rsidRPr="005E7903" w:rsidRDefault="005E7903" w:rsidP="005E790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Opłata skarbowa za wydanie decyzji zatwierdzającej projekt robót geologicznych 10,00 zł.</w:t>
      </w:r>
    </w:p>
    <w:p w14:paraId="41B30D62" w14:textId="77777777" w:rsidR="005E7903" w:rsidRPr="005E7903" w:rsidRDefault="005E7903" w:rsidP="005E7903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Opłatę wnosi się w chwili złożenia dokumentacji.</w:t>
      </w:r>
    </w:p>
    <w:p w14:paraId="024F89FD" w14:textId="7556F71D" w:rsidR="005E7903" w:rsidRPr="003D2F77" w:rsidRDefault="005E7903" w:rsidP="00485C8E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3D2F77">
        <w:rPr>
          <w:rFonts w:cstheme="minorHAnsi"/>
          <w:color w:val="1B1B1B"/>
          <w:shd w:val="clear" w:color="auto" w:fill="FFFFFF"/>
        </w:rPr>
        <w:t xml:space="preserve">Opłaty dokonuje się w Kasach Urzędu przy Pasażu Karola Rudowskiego 10 lub przy ul. Szkolnej </w:t>
      </w:r>
      <w:r w:rsidR="00A618E8" w:rsidRPr="003D2F77">
        <w:rPr>
          <w:rFonts w:cstheme="minorHAnsi"/>
          <w:color w:val="1B1B1B"/>
          <w:shd w:val="clear" w:color="auto" w:fill="FFFFFF"/>
        </w:rPr>
        <w:t>28 (wejście B)</w:t>
      </w:r>
      <w:r w:rsidRPr="003D2F77">
        <w:rPr>
          <w:rFonts w:cstheme="minorHAnsi"/>
          <w:color w:val="1B1B1B"/>
          <w:shd w:val="clear" w:color="auto" w:fill="FFFFFF"/>
        </w:rPr>
        <w:t>, lub bezgotówkowo przelewem na rachunek bankowy Urzędu Miasta </w:t>
      </w:r>
      <w:r w:rsidR="003D2F77" w:rsidRPr="003D2F77">
        <w:rPr>
          <w:rFonts w:cstheme="minorHAnsi"/>
          <w:color w:val="000000"/>
          <w:shd w:val="clear" w:color="auto" w:fill="FFFFFF"/>
        </w:rPr>
        <w:t xml:space="preserve">91 1090 2590 0000 0001 5213 1413. </w:t>
      </w:r>
      <w:r w:rsidR="008D49EF" w:rsidRPr="003D2F77">
        <w:rPr>
          <w:rFonts w:cstheme="minorHAnsi"/>
          <w:color w:val="1B1B1B"/>
          <w:shd w:val="clear" w:color="auto" w:fill="FFFFFF"/>
        </w:rPr>
        <w:t>Nie pobiera się opłaty skarbowej w przypadku przekazania dokumentacji geologicznej</w:t>
      </w:r>
      <w:r w:rsidRPr="003D2F77">
        <w:rPr>
          <w:rFonts w:cstheme="minorHAnsi"/>
          <w:color w:val="1B1B1B"/>
          <w:shd w:val="clear" w:color="auto" w:fill="FFFFFF"/>
        </w:rPr>
        <w:t>.</w:t>
      </w:r>
    </w:p>
    <w:p w14:paraId="406D5580" w14:textId="77777777" w:rsidR="005E7903" w:rsidRPr="005E7903" w:rsidRDefault="005E7903" w:rsidP="005E7903">
      <w:pPr>
        <w:pStyle w:val="Akapitzlist"/>
        <w:jc w:val="both"/>
        <w:rPr>
          <w:rFonts w:cstheme="minorHAnsi"/>
          <w:sz w:val="24"/>
          <w:szCs w:val="24"/>
        </w:rPr>
      </w:pPr>
    </w:p>
    <w:p w14:paraId="3D75D7E2" w14:textId="77777777" w:rsidR="00420BC1" w:rsidRDefault="00420BC1" w:rsidP="00420BC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>MIEJSCE ZŁOŻENIA WNIOSKU.</w:t>
      </w:r>
    </w:p>
    <w:p w14:paraId="6CE7D569" w14:textId="77777777" w:rsidR="00420BC1" w:rsidRPr="009A57F1" w:rsidRDefault="00420BC1" w:rsidP="00420BC1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14F314F5" w14:textId="4DFB3E0C" w:rsidR="00420BC1" w:rsidRPr="008D49EF" w:rsidRDefault="00420BC1" w:rsidP="008D49EF">
      <w:pPr>
        <w:jc w:val="both"/>
        <w:rPr>
          <w:rFonts w:cstheme="minorHAnsi"/>
          <w:szCs w:val="24"/>
        </w:rPr>
      </w:pPr>
      <w:r w:rsidRPr="008D49EF">
        <w:rPr>
          <w:rFonts w:cstheme="minorHAnsi"/>
          <w:szCs w:val="24"/>
        </w:rPr>
        <w:t xml:space="preserve">Wniosek należy złożyć w </w:t>
      </w:r>
      <w:r w:rsidR="00A8520A">
        <w:rPr>
          <w:rFonts w:cstheme="minorHAnsi"/>
          <w:szCs w:val="24"/>
        </w:rPr>
        <w:t xml:space="preserve">Centrum Kontaktów z Mieszkańcami </w:t>
      </w:r>
      <w:r w:rsidRPr="008D49EF">
        <w:rPr>
          <w:rFonts w:cstheme="minorHAnsi"/>
          <w:szCs w:val="24"/>
        </w:rPr>
        <w:t>przy ul. Szkolnej 28 lub ul. Pasaż Karola Rudowskiego 10, lub przesłać na adres Urzędu:</w:t>
      </w:r>
    </w:p>
    <w:p w14:paraId="4C77BF90" w14:textId="77777777" w:rsidR="00420BC1" w:rsidRPr="009A57F1" w:rsidRDefault="00420BC1" w:rsidP="00756673">
      <w:pPr>
        <w:spacing w:after="0" w:line="240" w:lineRule="auto"/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Urząd Miasta Piotrkowa Trybunalskiego</w:t>
      </w:r>
    </w:p>
    <w:p w14:paraId="28FCD8DF" w14:textId="77777777" w:rsidR="00420BC1" w:rsidRPr="008D49EF" w:rsidRDefault="00420BC1" w:rsidP="00756673">
      <w:pPr>
        <w:spacing w:after="0" w:line="240" w:lineRule="auto"/>
        <w:jc w:val="both"/>
        <w:rPr>
          <w:rFonts w:cstheme="minorHAnsi"/>
          <w:szCs w:val="24"/>
        </w:rPr>
      </w:pPr>
      <w:r w:rsidRPr="009A57F1">
        <w:rPr>
          <w:rFonts w:cstheme="minorHAnsi"/>
          <w:szCs w:val="24"/>
        </w:rPr>
        <w:t>ul. Szkolna28, 97-300 Piotrków Trybunalski</w:t>
      </w:r>
      <w:r w:rsidRPr="009A57F1">
        <w:rPr>
          <w:rFonts w:cstheme="minorHAnsi"/>
          <w:b/>
          <w:sz w:val="24"/>
          <w:szCs w:val="24"/>
        </w:rPr>
        <w:t xml:space="preserve">      </w:t>
      </w:r>
    </w:p>
    <w:p w14:paraId="0718A986" w14:textId="77777777" w:rsidR="005E7903" w:rsidRPr="009A57F1" w:rsidRDefault="005E7903" w:rsidP="00420BC1">
      <w:pPr>
        <w:jc w:val="both"/>
        <w:rPr>
          <w:rFonts w:cstheme="minorHAnsi"/>
          <w:b/>
          <w:sz w:val="24"/>
          <w:szCs w:val="24"/>
        </w:rPr>
      </w:pPr>
    </w:p>
    <w:p w14:paraId="582C2A3B" w14:textId="77777777" w:rsidR="00420BC1" w:rsidRDefault="00420BC1" w:rsidP="005E790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TERMIN </w:t>
      </w:r>
      <w:r w:rsidR="005E7903">
        <w:rPr>
          <w:rFonts w:cstheme="minorHAnsi"/>
          <w:b/>
          <w:sz w:val="24"/>
          <w:szCs w:val="24"/>
        </w:rPr>
        <w:t>ZAŁATWIENIA SPRAWY.</w:t>
      </w:r>
    </w:p>
    <w:p w14:paraId="315D0E3F" w14:textId="77777777" w:rsidR="008D49EF" w:rsidRPr="005E7903" w:rsidRDefault="008D49EF" w:rsidP="008D49EF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59F8678B" w14:textId="77777777" w:rsidR="00420BC1" w:rsidRDefault="00420BC1" w:rsidP="008D49EF">
      <w:pPr>
        <w:tabs>
          <w:tab w:val="num" w:pos="360"/>
        </w:tabs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8D49EF">
        <w:rPr>
          <w:rFonts w:cstheme="minorHAnsi"/>
        </w:rPr>
        <w:t xml:space="preserve"> </w:t>
      </w:r>
      <w:r w:rsidR="008D49EF" w:rsidRPr="008D49EF">
        <w:rPr>
          <w:rFonts w:cstheme="minorHAnsi"/>
        </w:rPr>
        <w:t>D</w:t>
      </w:r>
      <w:r w:rsidR="008D49EF" w:rsidRPr="008D49EF">
        <w:rPr>
          <w:rFonts w:cstheme="minorHAnsi"/>
          <w:color w:val="1B1B1B"/>
          <w:shd w:val="clear" w:color="auto" w:fill="FFFFFF"/>
        </w:rPr>
        <w:t>o 30 dni dla rozpatrywanego wniosku o zatwierdzenie dokumentacji: hydrogeologicznej, geologiczno-inżynierskiej.</w:t>
      </w:r>
    </w:p>
    <w:p w14:paraId="29A9257A" w14:textId="77777777" w:rsidR="008D49EF" w:rsidRPr="008D49EF" w:rsidRDefault="008D49EF" w:rsidP="008D49EF">
      <w:pPr>
        <w:tabs>
          <w:tab w:val="num" w:pos="360"/>
        </w:tabs>
        <w:spacing w:after="0" w:line="240" w:lineRule="auto"/>
        <w:rPr>
          <w:rFonts w:cstheme="minorHAnsi"/>
        </w:rPr>
      </w:pPr>
    </w:p>
    <w:p w14:paraId="590F74F6" w14:textId="77777777" w:rsidR="008D49EF" w:rsidRPr="008D49EF" w:rsidRDefault="008D49EF" w:rsidP="008D49EF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TRYB ODWOŁAWCZY.</w:t>
      </w:r>
      <w:r w:rsidR="00420BC1" w:rsidRPr="009A57F1">
        <w:rPr>
          <w:rFonts w:cstheme="minorHAnsi"/>
          <w:b/>
          <w:sz w:val="24"/>
          <w:szCs w:val="24"/>
        </w:rPr>
        <w:t xml:space="preserve">  </w:t>
      </w:r>
    </w:p>
    <w:p w14:paraId="4106F1AF" w14:textId="77777777" w:rsidR="008D49EF" w:rsidRPr="008D49EF" w:rsidRDefault="008D49EF" w:rsidP="008D49EF">
      <w:pPr>
        <w:spacing w:after="0" w:line="240" w:lineRule="auto"/>
        <w:jc w:val="both"/>
        <w:rPr>
          <w:rFonts w:cstheme="minorHAnsi"/>
          <w:color w:val="1B1B1B"/>
          <w:shd w:val="clear" w:color="auto" w:fill="FFFFFF"/>
        </w:rPr>
      </w:pPr>
      <w:r w:rsidRPr="008D49EF">
        <w:rPr>
          <w:rFonts w:cstheme="minorHAnsi"/>
          <w:color w:val="1B1B1B"/>
          <w:shd w:val="clear" w:color="auto" w:fill="FFFFFF"/>
        </w:rPr>
        <w:t>Odwołanie od decyzji zatwierdzającej dokumentację hydrogeologiczną i geologiczno-inżynierską  wnosi się do Samorządowego Kolegium Odwoławczego w Piotrkowie Trybunalskim za pośrednictwem organu, który wydał decyzję w terminie 14 dni od doręczenia decyzji stronie.</w:t>
      </w:r>
    </w:p>
    <w:p w14:paraId="4272AB21" w14:textId="77777777" w:rsidR="008D49EF" w:rsidRPr="008D49EF" w:rsidRDefault="008D49EF" w:rsidP="008D49E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41BE1B0" w14:textId="77777777" w:rsidR="005E7903" w:rsidRPr="005E7903" w:rsidRDefault="00420BC1" w:rsidP="005E7903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A57F1">
        <w:rPr>
          <w:rFonts w:cstheme="minorHAnsi"/>
          <w:b/>
          <w:sz w:val="24"/>
          <w:szCs w:val="24"/>
        </w:rPr>
        <w:t xml:space="preserve">UWAGI.  </w:t>
      </w:r>
    </w:p>
    <w:p w14:paraId="7CADE876" w14:textId="77777777" w:rsidR="00420BC1" w:rsidRPr="005E7903" w:rsidRDefault="005E7903" w:rsidP="005E790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5E7903">
        <w:rPr>
          <w:rFonts w:cstheme="minorHAnsi"/>
          <w:color w:val="1B1B1B"/>
          <w:shd w:val="clear" w:color="auto" w:fill="FFFFFF"/>
        </w:rPr>
        <w:t>Odbiór decyzji może nastąpić osobiście przez wnioskodawcę.</w:t>
      </w:r>
      <w:r w:rsidRPr="005E7903">
        <w:rPr>
          <w:rFonts w:cstheme="minorHAnsi"/>
          <w:color w:val="1B1B1B"/>
        </w:rPr>
        <w:br/>
      </w:r>
    </w:p>
    <w:p w14:paraId="36BBFAAB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48C3914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768EA0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94A9293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CE5F462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DD2B6B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BD77D37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4EB7C8C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915F155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9D827FE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482F425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EDD041C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FF389C1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F87407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287EBE3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37137E9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97AB451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3647CFE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11BCF86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2F52AD0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2782CF4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6159BF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BCBB58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6BF955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C490DF6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A99FA3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B5E0111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5B9C48" w14:textId="77777777" w:rsidR="00EE5341" w:rsidRDefault="00EE534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58724FC" w14:textId="77777777" w:rsidR="00420BC1" w:rsidRDefault="00420BC1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A2C58B" w14:textId="77777777" w:rsidR="005E7903" w:rsidRDefault="005E7903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B81403C" w14:textId="77777777" w:rsidR="008D49EF" w:rsidRDefault="008D49EF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88A165D" w14:textId="77777777" w:rsidR="008D49EF" w:rsidRDefault="008D49EF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488BC16" w14:textId="77777777" w:rsidR="008D49EF" w:rsidRDefault="008D49EF" w:rsidP="00420BC1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CA46AB7" w14:textId="2B95381A" w:rsidR="00115D9D" w:rsidRPr="005E7903" w:rsidRDefault="005E7903" w:rsidP="005E7903">
      <w:pPr>
        <w:pStyle w:val="Bezodstpw"/>
        <w:spacing w:line="276" w:lineRule="auto"/>
        <w:jc w:val="right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Data sporządzenia: </w:t>
      </w:r>
      <w:r w:rsidR="00625445">
        <w:rPr>
          <w:rFonts w:cstheme="minorHAnsi"/>
          <w:sz w:val="18"/>
          <w:szCs w:val="24"/>
        </w:rPr>
        <w:t>lipiec 2024</w:t>
      </w:r>
      <w:r w:rsidR="00420BC1" w:rsidRPr="00FB41F4">
        <w:rPr>
          <w:rFonts w:cstheme="minorHAnsi"/>
          <w:sz w:val="18"/>
          <w:szCs w:val="24"/>
        </w:rPr>
        <w:t xml:space="preserve"> r.</w:t>
      </w:r>
    </w:p>
    <w:sectPr w:rsidR="00115D9D" w:rsidRPr="005E7903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F611D" w14:textId="77777777" w:rsidR="00E34B8C" w:rsidRDefault="00E34B8C">
      <w:pPr>
        <w:spacing w:after="0" w:line="240" w:lineRule="auto"/>
      </w:pPr>
      <w:r>
        <w:separator/>
      </w:r>
    </w:p>
  </w:endnote>
  <w:endnote w:type="continuationSeparator" w:id="0">
    <w:p w14:paraId="6357147A" w14:textId="77777777" w:rsidR="00E34B8C" w:rsidRDefault="00E3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0CA4C2A5" w14:textId="77777777" w:rsidR="005E47F2" w:rsidRDefault="00495EF6">
        <w:pPr>
          <w:pStyle w:val="Stopka"/>
          <w:jc w:val="right"/>
        </w:pPr>
        <w:r>
          <w:fldChar w:fldCharType="begin"/>
        </w:r>
        <w:r w:rsidR="00420BC1">
          <w:instrText>PAGE   \* MERGEFORMAT</w:instrText>
        </w:r>
        <w:r>
          <w:fldChar w:fldCharType="separate"/>
        </w:r>
        <w:r w:rsidR="00743C4E">
          <w:rPr>
            <w:noProof/>
          </w:rPr>
          <w:t>1</w:t>
        </w:r>
        <w:r>
          <w:fldChar w:fldCharType="end"/>
        </w:r>
      </w:p>
    </w:sdtContent>
  </w:sdt>
  <w:p w14:paraId="27CBEFD0" w14:textId="77777777" w:rsidR="005E47F2" w:rsidRDefault="005E4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A9B9D" w14:textId="77777777" w:rsidR="00E34B8C" w:rsidRDefault="00E34B8C">
      <w:pPr>
        <w:spacing w:after="0" w:line="240" w:lineRule="auto"/>
      </w:pPr>
      <w:r>
        <w:separator/>
      </w:r>
    </w:p>
  </w:footnote>
  <w:footnote w:type="continuationSeparator" w:id="0">
    <w:p w14:paraId="20A863C6" w14:textId="77777777" w:rsidR="00E34B8C" w:rsidRDefault="00E3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9E6"/>
    <w:multiLevelType w:val="hybridMultilevel"/>
    <w:tmpl w:val="0D0C0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52D"/>
    <w:multiLevelType w:val="hybridMultilevel"/>
    <w:tmpl w:val="87487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A01B4"/>
    <w:multiLevelType w:val="multilevel"/>
    <w:tmpl w:val="EBAC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96A723B"/>
    <w:multiLevelType w:val="hybridMultilevel"/>
    <w:tmpl w:val="144C1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C1ED8"/>
    <w:multiLevelType w:val="hybridMultilevel"/>
    <w:tmpl w:val="CA20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362F5"/>
    <w:multiLevelType w:val="hybridMultilevel"/>
    <w:tmpl w:val="16FE5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C1"/>
    <w:rsid w:val="00115D9D"/>
    <w:rsid w:val="00156301"/>
    <w:rsid w:val="001B3CA3"/>
    <w:rsid w:val="00244A29"/>
    <w:rsid w:val="00246D17"/>
    <w:rsid w:val="00287A37"/>
    <w:rsid w:val="0038110F"/>
    <w:rsid w:val="003D2F77"/>
    <w:rsid w:val="00410ABD"/>
    <w:rsid w:val="00420BC1"/>
    <w:rsid w:val="00495EF6"/>
    <w:rsid w:val="004D5A97"/>
    <w:rsid w:val="004F04E8"/>
    <w:rsid w:val="005E47F2"/>
    <w:rsid w:val="005E7903"/>
    <w:rsid w:val="00625445"/>
    <w:rsid w:val="00743C4E"/>
    <w:rsid w:val="00756673"/>
    <w:rsid w:val="007E4FDB"/>
    <w:rsid w:val="008D49EF"/>
    <w:rsid w:val="00920011"/>
    <w:rsid w:val="00A618E8"/>
    <w:rsid w:val="00A8520A"/>
    <w:rsid w:val="00A866E2"/>
    <w:rsid w:val="00AA61AA"/>
    <w:rsid w:val="00C249AD"/>
    <w:rsid w:val="00C94EBC"/>
    <w:rsid w:val="00D44626"/>
    <w:rsid w:val="00D50F1D"/>
    <w:rsid w:val="00DC76E4"/>
    <w:rsid w:val="00E34B8C"/>
    <w:rsid w:val="00EE5341"/>
    <w:rsid w:val="00F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8362"/>
  <w15:docId w15:val="{9EBB77B4-0D6E-4BE7-BE3A-23603D54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BC1"/>
  </w:style>
  <w:style w:type="paragraph" w:styleId="Nagwek1">
    <w:name w:val="heading 1"/>
    <w:basedOn w:val="Normalny"/>
    <w:next w:val="Normalny"/>
    <w:link w:val="Nagwek1Znak"/>
    <w:uiPriority w:val="9"/>
    <w:qFormat/>
    <w:rsid w:val="007E4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BC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B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C1"/>
  </w:style>
  <w:style w:type="character" w:customStyle="1" w:styleId="Nagwek1Znak">
    <w:name w:val="Nagłówek 1 Znak"/>
    <w:basedOn w:val="Domylnaczcionkaakapitu"/>
    <w:link w:val="Nagwek1"/>
    <w:uiPriority w:val="9"/>
    <w:rsid w:val="007E4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7E4FDB"/>
    <w:rPr>
      <w:color w:val="0000FF"/>
      <w:u w:val="single"/>
    </w:rPr>
  </w:style>
  <w:style w:type="character" w:styleId="Pogrubienie">
    <w:name w:val="Strong"/>
    <w:qFormat/>
    <w:rsid w:val="00920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m.piotrkow.pl/content/sprawy/igkxxii-wniosek-160439810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2024-08-22T08:44:00Z</dcterms:created>
  <dcterms:modified xsi:type="dcterms:W3CDTF">2024-08-22T08:44:00Z</dcterms:modified>
</cp:coreProperties>
</file>