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26F40B" w14:textId="1CB433F4" w:rsidR="00922768" w:rsidRPr="00674BAD" w:rsidRDefault="00922768" w:rsidP="00922768">
      <w:pPr>
        <w:pStyle w:val="Nagwek1"/>
        <w:spacing w:before="120" w:line="276" w:lineRule="auto"/>
        <w:ind w:left="-993" w:right="-853"/>
        <w:jc w:val="center"/>
        <w:rPr>
          <w:rFonts w:asciiTheme="minorHAnsi" w:hAnsiTheme="minorHAnsi" w:cstheme="minorHAnsi"/>
          <w:b/>
          <w:bCs/>
          <w:color w:val="000000" w:themeColor="text1"/>
          <w:sz w:val="28"/>
          <w:szCs w:val="28"/>
        </w:rPr>
      </w:pPr>
      <w:bookmarkStart w:id="0" w:name="_GoBack"/>
      <w:bookmarkEnd w:id="0"/>
      <w:r w:rsidRPr="00674BAD">
        <w:rPr>
          <w:rFonts w:asciiTheme="minorHAnsi" w:hAnsiTheme="minorHAnsi" w:cstheme="minorHAnsi"/>
          <w:b/>
          <w:bCs/>
          <w:color w:val="000000" w:themeColor="text1"/>
          <w:sz w:val="28"/>
          <w:szCs w:val="28"/>
        </w:rPr>
        <w:t>KARTA INFORMACYJNA</w:t>
      </w:r>
    </w:p>
    <w:tbl>
      <w:tblPr>
        <w:tblStyle w:val="Tabela-Siatka"/>
        <w:tblpPr w:leftFromText="141" w:rightFromText="141" w:vertAnchor="text" w:horzAnchor="margin" w:tblpXSpec="center" w:tblpY="274"/>
        <w:tblW w:w="10060" w:type="dxa"/>
        <w:tblLook w:val="04A0" w:firstRow="1" w:lastRow="0" w:firstColumn="1" w:lastColumn="0" w:noHBand="0" w:noVBand="1"/>
        <w:tblCaption w:val="Nazwa i symbol procedury"/>
        <w:tblDescription w:val="Zawiadomienie o uczestnictwie w warsztatach doskonalenia zawodowego instruktorów/wykładowców. Symbol procedury DRK XXXVIII."/>
      </w:tblPr>
      <w:tblGrid>
        <w:gridCol w:w="10060"/>
      </w:tblGrid>
      <w:tr w:rsidR="00F51AA1" w:rsidRPr="005530CE" w14:paraId="20CAF93B" w14:textId="77777777" w:rsidTr="00F51AA1">
        <w:trPr>
          <w:cantSplit/>
          <w:trHeight w:val="505"/>
          <w:tblHeader/>
        </w:trPr>
        <w:tc>
          <w:tcPr>
            <w:tcW w:w="10060" w:type="dxa"/>
          </w:tcPr>
          <w:p w14:paraId="65ED7767" w14:textId="620AA573" w:rsidR="00CE7279" w:rsidRPr="005530CE" w:rsidRDefault="00CE7279" w:rsidP="00CE7279">
            <w:pPr>
              <w:shd w:val="clear" w:color="auto" w:fill="FFFFFF"/>
              <w:jc w:val="center"/>
              <w:outlineLvl w:val="1"/>
              <w:rPr>
                <w:rFonts w:eastAsia="Times New Roman" w:cstheme="minorHAnsi"/>
                <w:b/>
                <w:bCs/>
                <w:color w:val="1B1B1B"/>
                <w:sz w:val="36"/>
                <w:szCs w:val="36"/>
                <w:lang w:eastAsia="pl-PL"/>
              </w:rPr>
            </w:pPr>
            <w:r w:rsidRPr="005530CE">
              <w:rPr>
                <w:rFonts w:eastAsia="Times New Roman" w:cstheme="minorHAnsi"/>
                <w:b/>
                <w:bCs/>
                <w:color w:val="1B1B1B"/>
                <w:sz w:val="36"/>
                <w:szCs w:val="36"/>
                <w:lang w:eastAsia="pl-PL"/>
              </w:rPr>
              <w:t>Udostępnienie dokumentacji związanej z dowodami osobistymi</w:t>
            </w:r>
          </w:p>
          <w:p w14:paraId="61E81DC5" w14:textId="1D80D787" w:rsidR="00F51AA1" w:rsidRPr="005530CE" w:rsidRDefault="00C27666" w:rsidP="00C27666">
            <w:pPr>
              <w:pStyle w:val="Bezodstpw"/>
              <w:spacing w:line="276" w:lineRule="auto"/>
              <w:jc w:val="center"/>
              <w:rPr>
                <w:rFonts w:cstheme="minorHAnsi"/>
                <w:b/>
                <w:sz w:val="24"/>
                <w:szCs w:val="24"/>
              </w:rPr>
            </w:pPr>
            <w:r w:rsidRPr="005530CE">
              <w:rPr>
                <w:rFonts w:cstheme="minorHAnsi"/>
                <w:sz w:val="24"/>
                <w:szCs w:val="24"/>
              </w:rPr>
              <w:t>Symbol procedury:</w:t>
            </w:r>
            <w:r w:rsidRPr="005530CE">
              <w:rPr>
                <w:rFonts w:cstheme="minorHAnsi"/>
                <w:b/>
                <w:i/>
                <w:sz w:val="24"/>
                <w:szCs w:val="24"/>
              </w:rPr>
              <w:t xml:space="preserve"> </w:t>
            </w:r>
            <w:r w:rsidR="00031F97" w:rsidRPr="005530CE">
              <w:rPr>
                <w:rFonts w:cstheme="minorHAnsi"/>
                <w:b/>
                <w:iCs/>
                <w:sz w:val="24"/>
                <w:szCs w:val="24"/>
              </w:rPr>
              <w:t xml:space="preserve">DEL </w:t>
            </w:r>
            <w:r w:rsidRPr="005530CE">
              <w:rPr>
                <w:rFonts w:cstheme="minorHAnsi"/>
                <w:b/>
                <w:iCs/>
                <w:sz w:val="24"/>
                <w:szCs w:val="24"/>
              </w:rPr>
              <w:t>I</w:t>
            </w:r>
            <w:r w:rsidR="00CE7279" w:rsidRPr="005530CE">
              <w:rPr>
                <w:rFonts w:cstheme="minorHAnsi"/>
                <w:b/>
                <w:iCs/>
                <w:sz w:val="24"/>
                <w:szCs w:val="24"/>
              </w:rPr>
              <w:t>V</w:t>
            </w:r>
          </w:p>
        </w:tc>
      </w:tr>
    </w:tbl>
    <w:p w14:paraId="76152DB4" w14:textId="77777777" w:rsidR="00E63429" w:rsidRPr="005530CE" w:rsidRDefault="00E63429" w:rsidP="00E63429">
      <w:pPr>
        <w:tabs>
          <w:tab w:val="left" w:pos="1020"/>
        </w:tabs>
        <w:spacing w:line="276" w:lineRule="auto"/>
        <w:rPr>
          <w:rFonts w:cstheme="minorHAnsi"/>
          <w:b/>
          <w:bCs/>
          <w:sz w:val="24"/>
          <w:szCs w:val="24"/>
        </w:rPr>
      </w:pPr>
    </w:p>
    <w:tbl>
      <w:tblPr>
        <w:tblStyle w:val="Tabela-Siatka"/>
        <w:tblpPr w:leftFromText="141" w:rightFromText="141" w:vertAnchor="text" w:horzAnchor="margin" w:tblpXSpec="center" w:tblpY="111"/>
        <w:tblW w:w="10065" w:type="dxa"/>
        <w:tblLook w:val="04A0" w:firstRow="1" w:lastRow="0" w:firstColumn="1" w:lastColumn="0" w:noHBand="0" w:noVBand="1"/>
        <w:tblCaption w:val="Nazwa i symbol procedury"/>
        <w:tblDescription w:val="Zawiadomienie o uczestnictwie w warsztatach doskonalenia zawodowego instruktorów/wykładowców. Symbol procedury DRK XXXVIII."/>
      </w:tblPr>
      <w:tblGrid>
        <w:gridCol w:w="10065"/>
      </w:tblGrid>
      <w:tr w:rsidR="00875A5D" w:rsidRPr="005530CE" w14:paraId="3540CA34" w14:textId="77777777" w:rsidTr="00875A5D">
        <w:trPr>
          <w:cantSplit/>
          <w:trHeight w:val="1049"/>
          <w:tblHeader/>
        </w:trPr>
        <w:tc>
          <w:tcPr>
            <w:tcW w:w="10065" w:type="dxa"/>
          </w:tcPr>
          <w:p w14:paraId="01832C45" w14:textId="77777777" w:rsidR="00875A5D" w:rsidRPr="005530CE" w:rsidRDefault="00875A5D" w:rsidP="00875A5D">
            <w:pPr>
              <w:pStyle w:val="Bezodstpw"/>
              <w:spacing w:line="276" w:lineRule="auto"/>
              <w:jc w:val="center"/>
              <w:rPr>
                <w:rFonts w:cstheme="minorHAnsi"/>
                <w:sz w:val="24"/>
                <w:szCs w:val="24"/>
              </w:rPr>
            </w:pPr>
            <w:r w:rsidRPr="005530CE">
              <w:rPr>
                <w:rFonts w:cstheme="minorHAnsi"/>
                <w:sz w:val="24"/>
                <w:szCs w:val="24"/>
              </w:rPr>
              <w:t>Urząd Miasta Piotrkowa Trybunalskiego</w:t>
            </w:r>
          </w:p>
          <w:p w14:paraId="40DABEB9" w14:textId="7772376D" w:rsidR="009B4151" w:rsidRPr="005530CE" w:rsidRDefault="008B51B8" w:rsidP="00875A5D">
            <w:pPr>
              <w:pStyle w:val="Bezodstpw"/>
              <w:spacing w:line="276" w:lineRule="auto"/>
              <w:jc w:val="center"/>
              <w:rPr>
                <w:rFonts w:cstheme="minorHAnsi"/>
                <w:sz w:val="24"/>
                <w:szCs w:val="24"/>
              </w:rPr>
            </w:pPr>
            <w:r w:rsidRPr="005530CE">
              <w:rPr>
                <w:rFonts w:cstheme="minorHAnsi"/>
                <w:sz w:val="24"/>
                <w:szCs w:val="24"/>
              </w:rPr>
              <w:t>Referat Ewidencji Ludności</w:t>
            </w:r>
          </w:p>
          <w:p w14:paraId="3A504A57" w14:textId="3785C139" w:rsidR="00875A5D" w:rsidRPr="005530CE" w:rsidRDefault="009B4151" w:rsidP="00875A5D">
            <w:pPr>
              <w:pStyle w:val="Bezodstpw"/>
              <w:spacing w:line="276" w:lineRule="auto"/>
              <w:jc w:val="center"/>
              <w:rPr>
                <w:rFonts w:cstheme="minorHAnsi"/>
                <w:sz w:val="24"/>
                <w:szCs w:val="24"/>
              </w:rPr>
            </w:pPr>
            <w:r w:rsidRPr="005530CE">
              <w:rPr>
                <w:rFonts w:cstheme="minorHAnsi"/>
                <w:sz w:val="24"/>
                <w:szCs w:val="24"/>
              </w:rPr>
              <w:t>ul. Szkolna 28, tel.</w:t>
            </w:r>
            <w:r w:rsidR="005B7DCD" w:rsidRPr="005530CE">
              <w:rPr>
                <w:rFonts w:cstheme="minorHAnsi"/>
                <w:sz w:val="24"/>
                <w:szCs w:val="24"/>
              </w:rPr>
              <w:t xml:space="preserve"> 44 732-77-05</w:t>
            </w:r>
          </w:p>
        </w:tc>
      </w:tr>
    </w:tbl>
    <w:p w14:paraId="3C413CF1" w14:textId="77777777" w:rsidR="004C5C59" w:rsidRPr="005530CE" w:rsidRDefault="004C5C59" w:rsidP="004C5C59">
      <w:pPr>
        <w:tabs>
          <w:tab w:val="left" w:pos="-142"/>
        </w:tabs>
        <w:spacing w:line="480" w:lineRule="auto"/>
        <w:rPr>
          <w:rFonts w:cstheme="minorHAnsi"/>
          <w:b/>
          <w:bCs/>
          <w:sz w:val="24"/>
          <w:szCs w:val="24"/>
        </w:rPr>
      </w:pPr>
    </w:p>
    <w:p w14:paraId="7B4EAFCA" w14:textId="4CB4BB2B" w:rsidR="00031F97" w:rsidRPr="005530CE" w:rsidRDefault="00E63429" w:rsidP="00031F97">
      <w:pPr>
        <w:pStyle w:val="Akapitzlist"/>
        <w:numPr>
          <w:ilvl w:val="0"/>
          <w:numId w:val="3"/>
        </w:numPr>
        <w:tabs>
          <w:tab w:val="left" w:pos="-142"/>
        </w:tabs>
        <w:spacing w:line="480" w:lineRule="auto"/>
        <w:ind w:hanging="1647"/>
        <w:rPr>
          <w:rFonts w:cstheme="minorHAnsi"/>
          <w:b/>
          <w:bCs/>
          <w:sz w:val="24"/>
          <w:szCs w:val="24"/>
        </w:rPr>
      </w:pPr>
      <w:r w:rsidRPr="005530CE">
        <w:rPr>
          <w:rFonts w:cstheme="minorHAnsi"/>
          <w:b/>
          <w:bCs/>
          <w:sz w:val="24"/>
          <w:szCs w:val="24"/>
        </w:rPr>
        <w:t>WYMAGANE DOKUMENTY</w:t>
      </w:r>
      <w:r w:rsidR="00FD4246" w:rsidRPr="005530CE">
        <w:rPr>
          <w:rFonts w:cstheme="minorHAnsi"/>
          <w:b/>
          <w:bCs/>
          <w:sz w:val="24"/>
          <w:szCs w:val="24"/>
        </w:rPr>
        <w:t>/ CO MUSISZ PRZYGOTOWAĆ?</w:t>
      </w:r>
    </w:p>
    <w:p w14:paraId="67FA9A4C" w14:textId="1D2B9384" w:rsidR="00031F97" w:rsidRPr="005530CE" w:rsidRDefault="009F6C37" w:rsidP="005B7DCD">
      <w:pPr>
        <w:pStyle w:val="NormalnyWeb"/>
        <w:spacing w:after="0" w:line="360" w:lineRule="auto"/>
        <w:rPr>
          <w:rFonts w:asciiTheme="minorHAnsi" w:hAnsiTheme="minorHAnsi" w:cstheme="minorHAnsi"/>
          <w:shd w:val="clear" w:color="auto" w:fill="FFFFFF"/>
        </w:rPr>
      </w:pPr>
      <w:hyperlink r:id="rId5" w:tooltip="Pobierz wniosek: Udostępnienie dokumentacji związanej z dowodami osobistymi." w:history="1">
        <w:r w:rsidR="00CE7279" w:rsidRPr="005530CE">
          <w:rPr>
            <w:rFonts w:asciiTheme="minorHAnsi" w:hAnsiTheme="minorHAnsi" w:cstheme="minorHAnsi"/>
            <w:shd w:val="clear" w:color="auto" w:fill="FFFFFF"/>
          </w:rPr>
          <w:t>Wniosek o udostępnienie danych z Rejestru Dowodów Osobistych  ( DEL IV)</w:t>
        </w:r>
      </w:hyperlink>
      <w:r w:rsidR="00CE7279" w:rsidRPr="005530CE">
        <w:rPr>
          <w:rFonts w:asciiTheme="minorHAnsi" w:hAnsiTheme="minorHAnsi" w:cstheme="minorHAnsi"/>
        </w:rPr>
        <w:br/>
      </w:r>
      <w:r w:rsidR="00CE7279" w:rsidRPr="005530CE">
        <w:rPr>
          <w:rFonts w:asciiTheme="minorHAnsi" w:hAnsiTheme="minorHAnsi" w:cstheme="minorHAnsi"/>
        </w:rPr>
        <w:br/>
      </w:r>
      <w:r w:rsidR="00CE7279" w:rsidRPr="005530CE">
        <w:rPr>
          <w:rFonts w:asciiTheme="minorHAnsi" w:hAnsiTheme="minorHAnsi" w:cstheme="minorHAnsi"/>
          <w:shd w:val="clear" w:color="auto" w:fill="FFFFFF"/>
        </w:rPr>
        <w:t>Wniosek o udostępnienie dokumentacji związanej z dowodem osobistym, złożony w formie pisemnej lub w formie dokumentu elektronicznego, na zasadach określonych w ustawie z dnia 17 lutego 2005 r. o informatyzacji działalności podmiotów realizujących zadania publiczne – wzór w załączeniu;</w:t>
      </w:r>
      <w:r w:rsidR="00CE7279" w:rsidRPr="005530CE">
        <w:rPr>
          <w:rFonts w:asciiTheme="minorHAnsi" w:hAnsiTheme="minorHAnsi" w:cstheme="minorHAnsi"/>
        </w:rPr>
        <w:br/>
      </w:r>
      <w:r w:rsidR="00CE7279" w:rsidRPr="005530CE">
        <w:rPr>
          <w:rFonts w:asciiTheme="minorHAnsi" w:hAnsiTheme="minorHAnsi" w:cstheme="minorHAnsi"/>
          <w:shd w:val="clear" w:color="auto" w:fill="FFFFFF"/>
        </w:rPr>
        <w:t>W przypadku stwierdzenia braków, wzywa się wnioskodawcę do uzupełnienia wniosku w terminie 7 dni od dnia doręczenia wezwania z pouczeniem, że nieusunięcie braków spowoduje pozostawienie wniosku bez rozpoznania.</w:t>
      </w:r>
    </w:p>
    <w:p w14:paraId="2BC7019A" w14:textId="77777777" w:rsidR="00CE7279" w:rsidRPr="005530CE" w:rsidRDefault="00CE7279" w:rsidP="00CE7279">
      <w:pPr>
        <w:pStyle w:val="NormalnyWeb"/>
        <w:spacing w:after="0"/>
        <w:rPr>
          <w:rFonts w:asciiTheme="minorHAnsi" w:eastAsia="Times New Roman" w:hAnsiTheme="minorHAnsi" w:cstheme="minorHAnsi"/>
          <w:color w:val="1B1B1B"/>
          <w:lang w:eastAsia="pl-PL"/>
        </w:rPr>
      </w:pPr>
    </w:p>
    <w:p w14:paraId="23FCB438" w14:textId="7ACDFD4D" w:rsidR="009D46B2" w:rsidRPr="005530CE" w:rsidRDefault="00E63429" w:rsidP="009D46B2">
      <w:pPr>
        <w:pStyle w:val="Akapitzlist"/>
        <w:numPr>
          <w:ilvl w:val="0"/>
          <w:numId w:val="3"/>
        </w:numPr>
        <w:tabs>
          <w:tab w:val="left" w:pos="-142"/>
        </w:tabs>
        <w:spacing w:line="480" w:lineRule="auto"/>
        <w:ind w:hanging="1647"/>
        <w:rPr>
          <w:rFonts w:cstheme="minorHAnsi"/>
          <w:b/>
          <w:bCs/>
          <w:sz w:val="24"/>
          <w:szCs w:val="24"/>
        </w:rPr>
      </w:pPr>
      <w:r w:rsidRPr="005530CE">
        <w:rPr>
          <w:rFonts w:cstheme="minorHAnsi"/>
          <w:b/>
          <w:bCs/>
          <w:sz w:val="24"/>
          <w:szCs w:val="24"/>
        </w:rPr>
        <w:t>OPŁATY</w:t>
      </w:r>
      <w:r w:rsidR="00FD4246" w:rsidRPr="005530CE">
        <w:rPr>
          <w:rFonts w:cstheme="minorHAnsi"/>
          <w:b/>
          <w:bCs/>
          <w:sz w:val="24"/>
          <w:szCs w:val="24"/>
        </w:rPr>
        <w:t>/ ILE ZAPŁACISZ?</w:t>
      </w:r>
    </w:p>
    <w:p w14:paraId="63D64FD4" w14:textId="69F18474" w:rsidR="00167C15" w:rsidRPr="005530CE" w:rsidRDefault="00CE7279" w:rsidP="005B7DCD">
      <w:pPr>
        <w:pStyle w:val="Akapitzlist"/>
        <w:tabs>
          <w:tab w:val="left" w:pos="-142"/>
        </w:tabs>
        <w:spacing w:line="360" w:lineRule="auto"/>
        <w:ind w:left="0"/>
        <w:rPr>
          <w:rFonts w:cstheme="minorHAnsi"/>
          <w:b/>
          <w:bCs/>
          <w:sz w:val="24"/>
          <w:szCs w:val="24"/>
        </w:rPr>
      </w:pPr>
      <w:r w:rsidRPr="005530CE">
        <w:rPr>
          <w:rFonts w:cstheme="minorHAnsi"/>
          <w:color w:val="1B1B1B"/>
          <w:sz w:val="24"/>
          <w:szCs w:val="24"/>
          <w:shd w:val="clear" w:color="auto" w:fill="FFFFFF"/>
        </w:rPr>
        <w:t>Opłata za udostępnienie dokumentacji związanej z dowodem osobistym wynosi </w:t>
      </w:r>
      <w:r w:rsidRPr="005530CE">
        <w:rPr>
          <w:rStyle w:val="Pogrubienie"/>
          <w:rFonts w:cstheme="minorHAnsi"/>
          <w:color w:val="1B1B1B"/>
          <w:sz w:val="24"/>
          <w:szCs w:val="24"/>
          <w:bdr w:val="none" w:sz="0" w:space="0" w:color="auto" w:frame="1"/>
          <w:shd w:val="clear" w:color="auto" w:fill="FFFFFF"/>
        </w:rPr>
        <w:t>31,00 zł</w:t>
      </w:r>
      <w:r w:rsidRPr="005530CE">
        <w:rPr>
          <w:rFonts w:cstheme="minorHAnsi"/>
          <w:color w:val="1B1B1B"/>
          <w:sz w:val="24"/>
          <w:szCs w:val="24"/>
          <w:shd w:val="clear" w:color="auto" w:fill="FFFFFF"/>
        </w:rPr>
        <w:t> za dokumentację związaną z jednym dowodem osobistym. Podmioty zobowiązane do wniesienia opłaty są zobowiązane dokonać jej przed złożeniem wniosku o udostępnienie dokumentacji związanej z dowodem osobistym. Dowód jej wniesienia dołącza się do wniosku.</w:t>
      </w:r>
    </w:p>
    <w:p w14:paraId="2C3087EA" w14:textId="5856879B" w:rsidR="009D46B2" w:rsidRPr="005530CE" w:rsidRDefault="00E63429" w:rsidP="009D46B2">
      <w:pPr>
        <w:pStyle w:val="Akapitzlist"/>
        <w:numPr>
          <w:ilvl w:val="0"/>
          <w:numId w:val="3"/>
        </w:numPr>
        <w:tabs>
          <w:tab w:val="left" w:pos="-142"/>
        </w:tabs>
        <w:spacing w:line="480" w:lineRule="auto"/>
        <w:ind w:hanging="1647"/>
        <w:rPr>
          <w:rFonts w:cstheme="minorHAnsi"/>
          <w:b/>
          <w:bCs/>
          <w:sz w:val="24"/>
          <w:szCs w:val="24"/>
        </w:rPr>
      </w:pPr>
      <w:r w:rsidRPr="005530CE">
        <w:rPr>
          <w:rFonts w:cstheme="minorHAnsi"/>
          <w:b/>
          <w:bCs/>
          <w:sz w:val="24"/>
          <w:szCs w:val="24"/>
        </w:rPr>
        <w:t>MIEJSCE ZŁOŻENIA WNIOSKU</w:t>
      </w:r>
      <w:r w:rsidR="00FD4246" w:rsidRPr="005530CE">
        <w:rPr>
          <w:rFonts w:cstheme="minorHAnsi"/>
          <w:b/>
          <w:bCs/>
          <w:sz w:val="24"/>
          <w:szCs w:val="24"/>
        </w:rPr>
        <w:t>/ GDZIE ZŁOŻYSZ WNIOSEK?</w:t>
      </w:r>
    </w:p>
    <w:p w14:paraId="5C486EC5" w14:textId="6AA5BD16" w:rsidR="001C3FC7" w:rsidRPr="005530CE" w:rsidRDefault="00CE7279" w:rsidP="005B7DCD">
      <w:pPr>
        <w:tabs>
          <w:tab w:val="left" w:pos="-142"/>
        </w:tabs>
        <w:spacing w:line="360" w:lineRule="auto"/>
        <w:rPr>
          <w:rFonts w:cstheme="minorHAnsi"/>
          <w:color w:val="1B1B1B"/>
          <w:shd w:val="clear" w:color="auto" w:fill="FFFFFF"/>
        </w:rPr>
      </w:pPr>
      <w:r w:rsidRPr="005530CE">
        <w:rPr>
          <w:rFonts w:cstheme="minorHAnsi"/>
          <w:color w:val="1B1B1B"/>
          <w:shd w:val="clear" w:color="auto" w:fill="FFFFFF"/>
        </w:rPr>
        <w:t>Wniosek należy złożyć osobiście w Urzędzie Miasta Piotrkowa Trybunalskiego przy ul. Szkolnej 28 lub Pasaż Karola Rudowskiego 10 parter.</w:t>
      </w:r>
      <w:r w:rsidRPr="005530CE">
        <w:rPr>
          <w:rFonts w:cstheme="minorHAnsi"/>
          <w:color w:val="1B1B1B"/>
        </w:rPr>
        <w:br/>
      </w:r>
      <w:r w:rsidRPr="005530CE">
        <w:rPr>
          <w:rFonts w:cstheme="minorHAnsi"/>
          <w:color w:val="1B1B1B"/>
          <w:shd w:val="clear" w:color="auto" w:fill="FFFFFF"/>
        </w:rPr>
        <w:t>Wniosek można złożyć również za pośrednictwem elektronicznej platformy usług administracji publicznej ePUAP.</w:t>
      </w:r>
    </w:p>
    <w:p w14:paraId="7A74E3C3" w14:textId="61CE5A80" w:rsidR="004E23B6" w:rsidRPr="005530CE" w:rsidRDefault="00E63429" w:rsidP="001C3FC7">
      <w:pPr>
        <w:pStyle w:val="Akapitzlist"/>
        <w:numPr>
          <w:ilvl w:val="0"/>
          <w:numId w:val="3"/>
        </w:numPr>
        <w:tabs>
          <w:tab w:val="left" w:pos="-142"/>
        </w:tabs>
        <w:spacing w:line="480" w:lineRule="auto"/>
        <w:ind w:hanging="1647"/>
        <w:rPr>
          <w:rFonts w:cstheme="minorHAnsi"/>
          <w:b/>
          <w:color w:val="1B1B1B"/>
          <w:shd w:val="clear" w:color="auto" w:fill="FFFFFF"/>
        </w:rPr>
      </w:pPr>
      <w:r w:rsidRPr="005530CE">
        <w:rPr>
          <w:rFonts w:cstheme="minorHAnsi"/>
          <w:b/>
          <w:bCs/>
          <w:sz w:val="24"/>
          <w:szCs w:val="24"/>
        </w:rPr>
        <w:t>TERMIN ZAŁATWIENIA SPRAWY</w:t>
      </w:r>
      <w:r w:rsidR="004E23B6" w:rsidRPr="005530CE">
        <w:rPr>
          <w:rFonts w:cstheme="minorHAnsi"/>
          <w:b/>
          <w:bCs/>
          <w:sz w:val="24"/>
          <w:szCs w:val="24"/>
        </w:rPr>
        <w:t>/ ILE BĘDZIESZ CZEKAĆ?</w:t>
      </w:r>
    </w:p>
    <w:p w14:paraId="5234FCE3" w14:textId="5DD454F4" w:rsidR="004E23B6" w:rsidRPr="005530CE" w:rsidRDefault="00CE7279" w:rsidP="005B7DCD">
      <w:pPr>
        <w:spacing w:after="0" w:line="360" w:lineRule="auto"/>
        <w:ind w:right="601"/>
        <w:rPr>
          <w:rFonts w:eastAsia="Times New Roman" w:cstheme="minorHAnsi"/>
          <w:color w:val="000000"/>
          <w:sz w:val="24"/>
          <w:szCs w:val="24"/>
          <w:lang w:eastAsia="pl-PL"/>
        </w:rPr>
      </w:pPr>
      <w:r w:rsidRPr="005530CE">
        <w:rPr>
          <w:rFonts w:cstheme="minorHAnsi"/>
          <w:color w:val="1B1B1B"/>
          <w:sz w:val="24"/>
          <w:szCs w:val="24"/>
          <w:shd w:val="clear" w:color="auto" w:fill="FFFFFF"/>
        </w:rPr>
        <w:lastRenderedPageBreak/>
        <w:t>Odpowiedzi na wniosek o udostępnienie dokumentacji związanej z dowodem osobistym udziela się bez zbędnej zwłoki, nie później, niż w terminie 14 dni od dnia doręczenia wniosku o udostępnienie. Odmowa udostępnienia dokumentacji związanej z dowodem osobistym następuje w drodze decyzji administracyjnej.</w:t>
      </w:r>
    </w:p>
    <w:p w14:paraId="33092070" w14:textId="5ECCBBB1" w:rsidR="004C5C59" w:rsidRPr="005530CE" w:rsidRDefault="00E63429" w:rsidP="001C3FC7">
      <w:pPr>
        <w:pStyle w:val="Akapitzlist"/>
        <w:numPr>
          <w:ilvl w:val="0"/>
          <w:numId w:val="3"/>
        </w:numPr>
        <w:tabs>
          <w:tab w:val="left" w:pos="-142"/>
        </w:tabs>
        <w:spacing w:line="480" w:lineRule="auto"/>
        <w:ind w:hanging="1647"/>
        <w:jc w:val="both"/>
        <w:rPr>
          <w:rFonts w:cstheme="minorHAnsi"/>
          <w:b/>
          <w:bCs/>
          <w:sz w:val="24"/>
          <w:szCs w:val="24"/>
        </w:rPr>
      </w:pPr>
      <w:r w:rsidRPr="005530CE">
        <w:rPr>
          <w:rFonts w:cstheme="minorHAnsi"/>
          <w:b/>
          <w:bCs/>
          <w:sz w:val="24"/>
          <w:szCs w:val="24"/>
        </w:rPr>
        <w:t>TRYB ODWOŁAWCZY</w:t>
      </w:r>
      <w:r w:rsidR="00FD4246" w:rsidRPr="005530CE">
        <w:rPr>
          <w:rFonts w:cstheme="minorHAnsi"/>
          <w:b/>
          <w:bCs/>
          <w:sz w:val="24"/>
          <w:szCs w:val="24"/>
        </w:rPr>
        <w:t>/ CZY MOŻESZ SIĘ ODWOŁAĆ</w:t>
      </w:r>
      <w:r w:rsidR="004E23B6" w:rsidRPr="005530CE">
        <w:rPr>
          <w:rFonts w:cstheme="minorHAnsi"/>
          <w:b/>
          <w:bCs/>
          <w:sz w:val="24"/>
          <w:szCs w:val="24"/>
        </w:rPr>
        <w:t>?</w:t>
      </w:r>
    </w:p>
    <w:p w14:paraId="32D14BAE" w14:textId="188D18D1" w:rsidR="004C5C59" w:rsidRPr="005530CE" w:rsidRDefault="00CE7279" w:rsidP="005B7DCD">
      <w:pPr>
        <w:tabs>
          <w:tab w:val="left" w:pos="-142"/>
        </w:tabs>
        <w:spacing w:line="360" w:lineRule="auto"/>
        <w:jc w:val="both"/>
        <w:rPr>
          <w:rFonts w:cstheme="minorHAnsi"/>
          <w:sz w:val="24"/>
          <w:szCs w:val="24"/>
        </w:rPr>
      </w:pPr>
      <w:r w:rsidRPr="005530CE">
        <w:rPr>
          <w:rFonts w:cstheme="minorHAnsi"/>
          <w:color w:val="1B1B1B"/>
          <w:sz w:val="24"/>
          <w:szCs w:val="24"/>
          <w:shd w:val="clear" w:color="auto" w:fill="FFFFFF"/>
        </w:rPr>
        <w:t>Od decyzji odmawiającej udostępnienia danych  odwołanie wnosi się do Wojewody Łódzkiego za pośrednictwem organu, który wydał decyzję. </w:t>
      </w:r>
    </w:p>
    <w:p w14:paraId="2E3D32E2" w14:textId="692ED21C" w:rsidR="004423D8" w:rsidRPr="005530CE" w:rsidRDefault="004423D8" w:rsidP="001C3FC7">
      <w:pPr>
        <w:pStyle w:val="Akapitzlist"/>
        <w:numPr>
          <w:ilvl w:val="0"/>
          <w:numId w:val="27"/>
        </w:numPr>
        <w:tabs>
          <w:tab w:val="left" w:pos="-142"/>
        </w:tabs>
        <w:spacing w:line="480" w:lineRule="auto"/>
        <w:ind w:hanging="1647"/>
        <w:rPr>
          <w:rFonts w:cstheme="minorHAnsi"/>
          <w:b/>
        </w:rPr>
      </w:pPr>
      <w:r w:rsidRPr="005530CE">
        <w:rPr>
          <w:rFonts w:cstheme="minorHAnsi"/>
          <w:b/>
          <w:bCs/>
          <w:sz w:val="24"/>
          <w:szCs w:val="24"/>
        </w:rPr>
        <w:t>UWAGI:</w:t>
      </w:r>
    </w:p>
    <w:p w14:paraId="052979B3" w14:textId="2041A4E3" w:rsidR="004C5C59" w:rsidRPr="00B50364" w:rsidRDefault="00CE7279" w:rsidP="00B50364">
      <w:pPr>
        <w:spacing w:line="360" w:lineRule="auto"/>
        <w:rPr>
          <w:rFonts w:cstheme="minorHAnsi"/>
          <w:sz w:val="24"/>
          <w:szCs w:val="24"/>
        </w:rPr>
      </w:pPr>
      <w:r w:rsidRPr="005530CE">
        <w:rPr>
          <w:rFonts w:cstheme="minorHAnsi"/>
          <w:color w:val="1B1B1B"/>
          <w:sz w:val="24"/>
          <w:szCs w:val="24"/>
          <w:shd w:val="clear" w:color="auto" w:fill="FFFFFF"/>
        </w:rPr>
        <w:t>Dokumentację  związaną z dowodem osobistym udostępnia się na uzasadniony wniosek złożony przez uprawniony podmiot.</w:t>
      </w:r>
      <w:r w:rsidR="00277147" w:rsidRPr="005530CE">
        <w:rPr>
          <w:rFonts w:cstheme="minorHAnsi"/>
          <w:color w:val="1B1B1B"/>
          <w:sz w:val="24"/>
          <w:szCs w:val="24"/>
          <w:shd w:val="clear" w:color="auto" w:fill="FFFFFF"/>
        </w:rPr>
        <w:t xml:space="preserve"> </w:t>
      </w:r>
      <w:r w:rsidRPr="005530CE">
        <w:rPr>
          <w:rFonts w:cstheme="minorHAnsi"/>
          <w:color w:val="1B1B1B"/>
          <w:sz w:val="24"/>
          <w:szCs w:val="24"/>
          <w:shd w:val="clear" w:color="auto" w:fill="FFFFFF"/>
        </w:rPr>
        <w:t>Do korzystania z udostępniania dokumentacji związanej z dowodem osobistym są uprawnione:</w:t>
      </w:r>
      <w:r w:rsidRPr="005530CE">
        <w:rPr>
          <w:rFonts w:cstheme="minorHAnsi"/>
          <w:color w:val="1B1B1B"/>
          <w:sz w:val="24"/>
          <w:szCs w:val="24"/>
        </w:rPr>
        <w:br/>
      </w:r>
      <w:r w:rsidRPr="005530CE">
        <w:rPr>
          <w:rFonts w:cstheme="minorHAnsi"/>
          <w:color w:val="1B1B1B"/>
          <w:sz w:val="24"/>
          <w:szCs w:val="24"/>
        </w:rPr>
        <w:br/>
      </w:r>
      <w:r w:rsidRPr="005530CE">
        <w:rPr>
          <w:rFonts w:cstheme="minorHAnsi"/>
          <w:color w:val="1B1B1B"/>
          <w:sz w:val="24"/>
          <w:szCs w:val="24"/>
          <w:shd w:val="clear" w:color="auto" w:fill="FFFFFF"/>
        </w:rPr>
        <w:t>1) podmioty, o których mowa w art. 75 ust. 3 ustawy z dnia 6 sierpnia 2010 r. o dowodach osobistych (w zakresie niezbędnym do realizacji zadań określonych w ustawach szczególnych), tj: organy prokuratury, organy Policji, Komendant Główny Straży Granicznej, Szef Służby Wywiadu Wojskowego, Szef Służby Kontrwywiadu Wojskowego, organy Służby Celnej, Komendant Główny Żandarmerii Wojskowej, Szef Agencji Bezpieczeństwa Wewnętrznego, Szef Agencji Wywiadu, Szef Centralnego Biura Antykorupcyjnego, Szef Krajowego Centrum Informacji Kryminalnych, wywiad skarbowy, sądy.</w:t>
      </w:r>
      <w:r w:rsidRPr="005530CE">
        <w:rPr>
          <w:rFonts w:cstheme="minorHAnsi"/>
          <w:color w:val="1B1B1B"/>
          <w:sz w:val="24"/>
          <w:szCs w:val="24"/>
        </w:rPr>
        <w:br/>
      </w:r>
      <w:r w:rsidRPr="005530CE">
        <w:rPr>
          <w:rFonts w:cstheme="minorHAnsi"/>
          <w:color w:val="1B1B1B"/>
          <w:sz w:val="24"/>
          <w:szCs w:val="24"/>
          <w:shd w:val="clear" w:color="auto" w:fill="FFFFFF"/>
        </w:rPr>
        <w:t>Wymienione powyżej podmioty oraz inne podmioty realizujące zadania publiczne w zakresie niezbędnym do realizacji zadań określonych w ustawach szczególnych uprawnione są do nieodpłatnego udostępniania dokumentacji związanej z dowodem osobistym.</w:t>
      </w:r>
      <w:r w:rsidRPr="005530CE">
        <w:rPr>
          <w:rFonts w:cstheme="minorHAnsi"/>
          <w:color w:val="1B1B1B"/>
          <w:sz w:val="24"/>
          <w:szCs w:val="24"/>
        </w:rPr>
        <w:br/>
      </w:r>
      <w:r w:rsidRPr="005530CE">
        <w:rPr>
          <w:rFonts w:cstheme="minorHAnsi"/>
          <w:color w:val="1B1B1B"/>
          <w:sz w:val="24"/>
          <w:szCs w:val="24"/>
        </w:rPr>
        <w:br/>
      </w:r>
      <w:r w:rsidRPr="005530CE">
        <w:rPr>
          <w:rFonts w:cstheme="minorHAnsi"/>
          <w:color w:val="1B1B1B"/>
          <w:sz w:val="24"/>
          <w:szCs w:val="24"/>
          <w:shd w:val="clear" w:color="auto" w:fill="FFFFFF"/>
        </w:rPr>
        <w:t>2) inne podmioty – jeżeli wykażą w tym interes prawny.</w:t>
      </w:r>
      <w:r w:rsidRPr="005530CE">
        <w:rPr>
          <w:rFonts w:cstheme="minorHAnsi"/>
          <w:color w:val="1B1B1B"/>
          <w:sz w:val="24"/>
          <w:szCs w:val="24"/>
        </w:rPr>
        <w:br/>
      </w:r>
      <w:r w:rsidRPr="005530CE">
        <w:rPr>
          <w:rFonts w:cstheme="minorHAnsi"/>
          <w:color w:val="1B1B1B"/>
          <w:sz w:val="24"/>
          <w:szCs w:val="24"/>
          <w:shd w:val="clear" w:color="auto" w:fill="FFFFFF"/>
        </w:rPr>
        <w:t>Udostępnienie dokumentacji związanej z dowodem osobistym innym podmiotom, nierealizującym zadań publicznych na podstawie ustaw szczególnych następuje odpłatnie.</w:t>
      </w:r>
      <w:r w:rsidRPr="005530CE">
        <w:rPr>
          <w:rFonts w:cstheme="minorHAnsi"/>
          <w:color w:val="1B1B1B"/>
          <w:sz w:val="24"/>
          <w:szCs w:val="24"/>
        </w:rPr>
        <w:br/>
      </w:r>
      <w:r w:rsidRPr="005530CE">
        <w:rPr>
          <w:rFonts w:cstheme="minorHAnsi"/>
          <w:color w:val="1B1B1B"/>
          <w:sz w:val="24"/>
          <w:szCs w:val="24"/>
          <w:shd w:val="clear" w:color="auto" w:fill="FFFFFF"/>
        </w:rPr>
        <w:t>W sytuacji, gdy wnioskodawca działa przez pełnomocnika – pełnomocnictwo powinno być udzielone zgodnie z art. 33 § 2  kpa.</w:t>
      </w:r>
    </w:p>
    <w:p w14:paraId="46D7F1BF" w14:textId="31D0B903" w:rsidR="00FB67CA" w:rsidRPr="005530CE" w:rsidRDefault="00C77D28" w:rsidP="001C3FC7">
      <w:pPr>
        <w:pStyle w:val="Akapitzlist"/>
        <w:numPr>
          <w:ilvl w:val="0"/>
          <w:numId w:val="27"/>
        </w:numPr>
        <w:tabs>
          <w:tab w:val="num" w:pos="360"/>
        </w:tabs>
        <w:ind w:hanging="1647"/>
        <w:jc w:val="both"/>
        <w:rPr>
          <w:rFonts w:cstheme="minorHAnsi"/>
          <w:b/>
        </w:rPr>
      </w:pPr>
      <w:r w:rsidRPr="005530CE">
        <w:rPr>
          <w:rFonts w:cstheme="minorHAnsi"/>
          <w:b/>
          <w:bCs/>
          <w:sz w:val="24"/>
          <w:szCs w:val="24"/>
        </w:rPr>
        <w:t>P</w:t>
      </w:r>
      <w:r w:rsidR="00FD4246" w:rsidRPr="005530CE">
        <w:rPr>
          <w:rFonts w:cstheme="minorHAnsi"/>
          <w:b/>
          <w:bCs/>
          <w:sz w:val="24"/>
          <w:szCs w:val="24"/>
        </w:rPr>
        <w:t>ODSTAWA PRAWNA</w:t>
      </w:r>
      <w:r w:rsidR="00E63429" w:rsidRPr="005530CE">
        <w:rPr>
          <w:rFonts w:cstheme="minorHAnsi"/>
          <w:b/>
          <w:bCs/>
          <w:sz w:val="24"/>
          <w:szCs w:val="24"/>
        </w:rPr>
        <w:t>:</w:t>
      </w:r>
    </w:p>
    <w:p w14:paraId="34EF7F42" w14:textId="076084E0" w:rsidR="00B50364" w:rsidRPr="00B50364" w:rsidRDefault="00B50364" w:rsidP="00B50364">
      <w:pPr>
        <w:numPr>
          <w:ilvl w:val="0"/>
          <w:numId w:val="34"/>
        </w:numPr>
        <w:spacing w:after="0" w:line="480" w:lineRule="auto"/>
        <w:ind w:left="600" w:right="600"/>
        <w:rPr>
          <w:rFonts w:eastAsia="Times New Roman" w:cstheme="minorHAnsi"/>
          <w:color w:val="000000"/>
          <w:sz w:val="24"/>
          <w:szCs w:val="24"/>
          <w:lang w:eastAsia="pl-PL"/>
        </w:rPr>
      </w:pPr>
      <w:r w:rsidRPr="00B50364">
        <w:rPr>
          <w:rFonts w:eastAsia="Times New Roman" w:cstheme="minorHAnsi"/>
          <w:color w:val="000000"/>
          <w:sz w:val="24"/>
          <w:szCs w:val="24"/>
          <w:lang w:eastAsia="pl-PL"/>
        </w:rPr>
        <w:t>Ustawa z dnia 6 sierpnia 2010 r. o dowodach osobist</w:t>
      </w:r>
      <w:r w:rsidR="004645F8">
        <w:rPr>
          <w:rFonts w:eastAsia="Times New Roman" w:cstheme="minorHAnsi"/>
          <w:color w:val="000000"/>
          <w:sz w:val="24"/>
          <w:szCs w:val="24"/>
          <w:lang w:eastAsia="pl-PL"/>
        </w:rPr>
        <w:t>ych</w:t>
      </w:r>
    </w:p>
    <w:p w14:paraId="62F1D1E7" w14:textId="61FC4D1B" w:rsidR="00B50364" w:rsidRPr="00B50364" w:rsidRDefault="00B50364" w:rsidP="00B50364">
      <w:pPr>
        <w:numPr>
          <w:ilvl w:val="0"/>
          <w:numId w:val="34"/>
        </w:numPr>
        <w:spacing w:after="0" w:line="480" w:lineRule="auto"/>
        <w:ind w:left="600" w:right="600"/>
        <w:rPr>
          <w:rFonts w:eastAsia="Times New Roman" w:cstheme="minorHAnsi"/>
          <w:color w:val="000000"/>
          <w:sz w:val="24"/>
          <w:szCs w:val="24"/>
          <w:lang w:eastAsia="pl-PL"/>
        </w:rPr>
      </w:pPr>
      <w:r w:rsidRPr="00B50364">
        <w:rPr>
          <w:rFonts w:eastAsia="Times New Roman" w:cstheme="minorHAnsi"/>
          <w:color w:val="000000"/>
          <w:sz w:val="24"/>
          <w:szCs w:val="24"/>
          <w:lang w:eastAsia="pl-PL"/>
        </w:rPr>
        <w:lastRenderedPageBreak/>
        <w:t>Rozporządzenie Ministra Spraw Wewnętrznych i Administracji z dnia 5 października 2021 r. w sprawie wzoru dowodu osobistego, jego wydawania i odbioru oraz utraty, uszkodzenia, unieważnienia i zwro</w:t>
      </w:r>
      <w:r w:rsidR="004645F8">
        <w:rPr>
          <w:rFonts w:eastAsia="Times New Roman" w:cstheme="minorHAnsi"/>
          <w:color w:val="000000"/>
          <w:sz w:val="24"/>
          <w:szCs w:val="24"/>
          <w:lang w:eastAsia="pl-PL"/>
        </w:rPr>
        <w:t>tu</w:t>
      </w:r>
    </w:p>
    <w:p w14:paraId="720E7D55" w14:textId="1C577407" w:rsidR="00B50364" w:rsidRPr="00B50364" w:rsidRDefault="00B50364" w:rsidP="00B50364">
      <w:pPr>
        <w:numPr>
          <w:ilvl w:val="0"/>
          <w:numId w:val="34"/>
        </w:numPr>
        <w:spacing w:after="0" w:line="480" w:lineRule="auto"/>
        <w:ind w:left="600" w:right="600"/>
        <w:rPr>
          <w:rFonts w:eastAsia="Times New Roman" w:cstheme="minorHAnsi"/>
          <w:color w:val="000000"/>
          <w:sz w:val="24"/>
          <w:szCs w:val="24"/>
          <w:lang w:eastAsia="pl-PL"/>
        </w:rPr>
      </w:pPr>
      <w:r w:rsidRPr="00B50364">
        <w:rPr>
          <w:rFonts w:eastAsia="Times New Roman" w:cstheme="minorHAnsi"/>
          <w:color w:val="000000"/>
          <w:sz w:val="24"/>
          <w:szCs w:val="24"/>
          <w:lang w:eastAsia="pl-PL"/>
        </w:rPr>
        <w:t>Rozporządzenie MSWiA z dnia 26 lutego 2019 r. w sprawie warstwy elektronicznej dowodu osobist</w:t>
      </w:r>
      <w:r w:rsidR="004645F8">
        <w:rPr>
          <w:rFonts w:eastAsia="Times New Roman" w:cstheme="minorHAnsi"/>
          <w:color w:val="000000"/>
          <w:sz w:val="24"/>
          <w:szCs w:val="24"/>
          <w:lang w:eastAsia="pl-PL"/>
        </w:rPr>
        <w:t>ego</w:t>
      </w:r>
    </w:p>
    <w:p w14:paraId="30EB0DBB" w14:textId="57925D36" w:rsidR="00B50364" w:rsidRPr="00B50364" w:rsidRDefault="00B50364" w:rsidP="00B50364">
      <w:pPr>
        <w:numPr>
          <w:ilvl w:val="0"/>
          <w:numId w:val="34"/>
        </w:numPr>
        <w:spacing w:after="0" w:line="480" w:lineRule="auto"/>
        <w:ind w:left="600" w:right="600"/>
        <w:rPr>
          <w:rFonts w:eastAsia="Times New Roman" w:cstheme="minorHAnsi"/>
          <w:color w:val="000000"/>
          <w:sz w:val="24"/>
          <w:szCs w:val="24"/>
          <w:lang w:eastAsia="pl-PL"/>
        </w:rPr>
      </w:pPr>
      <w:r w:rsidRPr="00B50364">
        <w:rPr>
          <w:rFonts w:eastAsia="Times New Roman" w:cstheme="minorHAnsi"/>
          <w:color w:val="000000"/>
          <w:sz w:val="24"/>
          <w:szCs w:val="24"/>
          <w:lang w:eastAsia="pl-PL"/>
        </w:rPr>
        <w:t>Ustawa o informatyzacji działalności podmiotów realizujących zadania publiczne z dnia 17 lutego 2005</w:t>
      </w:r>
      <w:r w:rsidR="004645F8">
        <w:rPr>
          <w:rFonts w:eastAsia="Times New Roman" w:cstheme="minorHAnsi"/>
          <w:color w:val="000000"/>
          <w:sz w:val="24"/>
          <w:szCs w:val="24"/>
          <w:lang w:eastAsia="pl-PL"/>
        </w:rPr>
        <w:t xml:space="preserve"> r.</w:t>
      </w:r>
    </w:p>
    <w:p w14:paraId="447A8F7B" w14:textId="00B11A51" w:rsidR="00B50364" w:rsidRPr="00B50364" w:rsidRDefault="00B50364" w:rsidP="00B50364">
      <w:pPr>
        <w:numPr>
          <w:ilvl w:val="0"/>
          <w:numId w:val="34"/>
        </w:numPr>
        <w:spacing w:after="0" w:line="480" w:lineRule="auto"/>
        <w:ind w:left="600" w:right="600"/>
        <w:rPr>
          <w:rFonts w:eastAsia="Times New Roman" w:cstheme="minorHAnsi"/>
          <w:color w:val="000000"/>
          <w:sz w:val="24"/>
          <w:szCs w:val="24"/>
          <w:lang w:eastAsia="pl-PL"/>
        </w:rPr>
      </w:pPr>
      <w:r w:rsidRPr="00B50364">
        <w:rPr>
          <w:rFonts w:eastAsia="Times New Roman" w:cstheme="minorHAnsi"/>
          <w:color w:val="000000"/>
          <w:sz w:val="24"/>
          <w:szCs w:val="24"/>
          <w:lang w:eastAsia="pl-PL"/>
        </w:rPr>
        <w:t>Rozporządzenie Ministra Cyfryzacji z dnia 29 czerwca 2020 r. w sprawie profilu zaufanego i podpisu zaufaneg</w:t>
      </w:r>
      <w:r w:rsidR="004645F8">
        <w:rPr>
          <w:rFonts w:eastAsia="Times New Roman" w:cstheme="minorHAnsi"/>
          <w:color w:val="000000"/>
          <w:sz w:val="24"/>
          <w:szCs w:val="24"/>
          <w:lang w:eastAsia="pl-PL"/>
        </w:rPr>
        <w:t>o</w:t>
      </w:r>
    </w:p>
    <w:p w14:paraId="2CDF45A4" w14:textId="55CB057C" w:rsidR="00B50364" w:rsidRPr="00B50364" w:rsidRDefault="00B50364" w:rsidP="00B50364">
      <w:pPr>
        <w:numPr>
          <w:ilvl w:val="0"/>
          <w:numId w:val="34"/>
        </w:numPr>
        <w:spacing w:after="0" w:line="480" w:lineRule="auto"/>
        <w:ind w:left="600" w:right="600"/>
        <w:rPr>
          <w:rFonts w:eastAsia="Times New Roman" w:cstheme="minorHAnsi"/>
          <w:color w:val="000000"/>
          <w:sz w:val="24"/>
          <w:szCs w:val="24"/>
          <w:lang w:eastAsia="pl-PL"/>
        </w:rPr>
      </w:pPr>
      <w:r w:rsidRPr="00B50364">
        <w:rPr>
          <w:rFonts w:eastAsia="Times New Roman" w:cstheme="minorHAnsi"/>
          <w:color w:val="000000"/>
          <w:sz w:val="24"/>
          <w:szCs w:val="24"/>
          <w:lang w:eastAsia="pl-PL"/>
        </w:rPr>
        <w:t>Rozporządzenie Ministra Spraw Wewnętrznych i Administracji z dnia 7 października 2011 r. w sprawie określenia wzoru wniosków o udostępnienie danych z Rejestru Dowodów Osobistych oraz dokumentacji związanej z dowodami osobisty</w:t>
      </w:r>
      <w:r w:rsidR="004645F8">
        <w:rPr>
          <w:rFonts w:eastAsia="Times New Roman" w:cstheme="minorHAnsi"/>
          <w:color w:val="000000"/>
          <w:sz w:val="24"/>
          <w:szCs w:val="24"/>
          <w:lang w:eastAsia="pl-PL"/>
        </w:rPr>
        <w:t>mi</w:t>
      </w:r>
    </w:p>
    <w:p w14:paraId="7F70AEAF" w14:textId="54AF7A19" w:rsidR="00FB67CA" w:rsidRDefault="00B50364" w:rsidP="00B50364">
      <w:pPr>
        <w:numPr>
          <w:ilvl w:val="0"/>
          <w:numId w:val="34"/>
        </w:numPr>
        <w:spacing w:after="0" w:line="480" w:lineRule="auto"/>
        <w:ind w:left="600" w:right="600"/>
        <w:rPr>
          <w:rFonts w:eastAsia="Times New Roman" w:cstheme="minorHAnsi"/>
          <w:color w:val="000000"/>
          <w:sz w:val="24"/>
          <w:szCs w:val="24"/>
          <w:lang w:eastAsia="pl-PL"/>
        </w:rPr>
      </w:pPr>
      <w:r w:rsidRPr="00B50364">
        <w:rPr>
          <w:rFonts w:eastAsia="Times New Roman" w:cstheme="minorHAnsi"/>
          <w:color w:val="000000"/>
          <w:sz w:val="24"/>
          <w:szCs w:val="24"/>
          <w:lang w:eastAsia="pl-PL"/>
        </w:rPr>
        <w:t>Rozporządzenie Rady Ministrów z dnia 21.11.2011 r. w sprawie opłat za udostępnianie danych z Rejestru Dowodów Osobistych i dokumentacji zwi</w:t>
      </w:r>
      <w:r w:rsidR="004645F8">
        <w:rPr>
          <w:rFonts w:eastAsia="Times New Roman" w:cstheme="minorHAnsi"/>
          <w:color w:val="000000"/>
          <w:sz w:val="24"/>
          <w:szCs w:val="24"/>
          <w:lang w:eastAsia="pl-PL"/>
        </w:rPr>
        <w:t>ązanej z dowodami osobistymi</w:t>
      </w:r>
    </w:p>
    <w:p w14:paraId="14BDD350" w14:textId="37CA7E23" w:rsidR="00B50364" w:rsidRDefault="00226CD7" w:rsidP="00B50364">
      <w:pPr>
        <w:spacing w:line="360" w:lineRule="auto"/>
        <w:rPr>
          <w:rFonts w:cstheme="minorHAnsi"/>
          <w:sz w:val="24"/>
          <w:szCs w:val="24"/>
        </w:rPr>
      </w:pPr>
      <w:r>
        <w:rPr>
          <w:rFonts w:cstheme="minorHAnsi"/>
          <w:sz w:val="24"/>
          <w:szCs w:val="24"/>
        </w:rPr>
        <w:t>Data ostatniej aktualizacji: 24</w:t>
      </w:r>
      <w:r w:rsidR="00CE55E6">
        <w:rPr>
          <w:rFonts w:cstheme="minorHAnsi"/>
          <w:sz w:val="24"/>
          <w:szCs w:val="24"/>
        </w:rPr>
        <w:t>.07.2024</w:t>
      </w:r>
      <w:r w:rsidR="00B50364" w:rsidRPr="00B50364">
        <w:rPr>
          <w:rFonts w:cstheme="minorHAnsi"/>
          <w:sz w:val="24"/>
          <w:szCs w:val="24"/>
        </w:rPr>
        <w:t>r.</w:t>
      </w:r>
    </w:p>
    <w:p w14:paraId="1865CAF8" w14:textId="280D064B" w:rsidR="00B50364" w:rsidRPr="00B50364" w:rsidRDefault="00B50364" w:rsidP="00B50364">
      <w:pPr>
        <w:spacing w:line="360" w:lineRule="auto"/>
        <w:rPr>
          <w:rFonts w:cstheme="minorHAnsi"/>
          <w:b/>
          <w:sz w:val="24"/>
          <w:szCs w:val="24"/>
        </w:rPr>
      </w:pPr>
      <w:r w:rsidRPr="00B50364">
        <w:rPr>
          <w:rFonts w:cstheme="minorHAnsi"/>
          <w:b/>
          <w:sz w:val="24"/>
          <w:szCs w:val="24"/>
        </w:rPr>
        <w:t>Klauzula informacyjna:</w:t>
      </w:r>
    </w:p>
    <w:p w14:paraId="22AE1F2E" w14:textId="77777777" w:rsidR="00B50364" w:rsidRDefault="00B50364" w:rsidP="00B50364">
      <w:r>
        <w:t>Mając na względzie dbałość o właściwe dysponowanie danymi osobowymi oraz  mając na względzie rozpoczęcie obowiązywania przepisów Rozporządzenia Parlamentu Europejskiego i Rady Unii Europejskiej 2019/679 z dnia 27 kwietnia 2016 r. w sprawie ochrony osób fizycznych w związku z przetwarzaniem danych osobowych i w sprawie swobodnego przepływu takich danych oraz uchylenia dyrektywy 95/46/WE (RODO) a w szczególności art. 13 RODO informujemy że:</w:t>
      </w:r>
    </w:p>
    <w:p w14:paraId="0CEEE71B" w14:textId="77777777" w:rsidR="00B50364" w:rsidRDefault="00B50364" w:rsidP="00B50364">
      <w:r>
        <w:t xml:space="preserve">Administratorem Państwa danych osobowych zawartych w Rejestrze Dowodów Osobistych jest Minister właściwy do spraw informatyzacji. </w:t>
      </w:r>
    </w:p>
    <w:p w14:paraId="4BBCDA2D" w14:textId="36519240" w:rsidR="00B50364" w:rsidRDefault="00B50364" w:rsidP="00B50364">
      <w:r>
        <w:t xml:space="preserve">Administratorem Państwa danych osobowych zawartych w dokumentacji związanej z dowodami osobistymi jest Prezydent Miasta Piotrkowa Trybunalskiego z siedzibą przy Pasażu Karola </w:t>
      </w:r>
      <w:r w:rsidR="00B06ECB">
        <w:t>R</w:t>
      </w:r>
      <w:r>
        <w:t>udowskiego 10, w Piotrkowie Trybunalskim (kod pocztowy: 97-300), tel.: 447</w:t>
      </w:r>
      <w:r w:rsidR="009220B1">
        <w:t>32 77 01, adres e-mail: e-urzad@</w:t>
      </w:r>
      <w:r>
        <w:t>piotrkow.pl</w:t>
      </w:r>
      <w:r w:rsidR="00B06ECB">
        <w:t>.</w:t>
      </w:r>
    </w:p>
    <w:p w14:paraId="3FAF9683" w14:textId="77777777" w:rsidR="00CE55E6" w:rsidRDefault="00CE55E6" w:rsidP="00CE55E6">
      <w:r>
        <w:lastRenderedPageBreak/>
        <w:t xml:space="preserve">Prezydent Miasta Piotrkowa Trybunalskiego wyznaczył Inspektora Ochrony Danych w Urzędzie Miasta Piotrkowa Trybunalskiego, z którym można się skontaktować poprzez adres e-mail: </w:t>
      </w:r>
      <w:hyperlink r:id="rId6" w:history="1">
        <w:r>
          <w:rPr>
            <w:rStyle w:val="Hipercze"/>
          </w:rPr>
          <w:t>iod@piotrkow.pl</w:t>
        </w:r>
      </w:hyperlink>
      <w:r>
        <w:t xml:space="preserve"> lub nr telefonu: 44 732 77 65.</w:t>
      </w:r>
    </w:p>
    <w:p w14:paraId="656B548E" w14:textId="321E9D66" w:rsidR="00B50364" w:rsidRDefault="00B50364" w:rsidP="00B50364">
      <w:r>
        <w:t>Państwa dane osobowe będziemy przetwarzać w celu realizacji praw i obowiązków wynikających z: Ustawy z dnia 6 sierpnia 2010 r. dowodach osobistych</w:t>
      </w:r>
      <w:r w:rsidR="00B06ECB">
        <w:t>.</w:t>
      </w:r>
    </w:p>
    <w:p w14:paraId="6197AE91" w14:textId="77777777" w:rsidR="00B50364" w:rsidRDefault="00B50364" w:rsidP="00B50364">
      <w:r>
        <w:t>Państwa dane osobowe będą przechowywane przez okres niezbędny do realizacji w/w celu a po tym czasie przez okres oraz w zakresie wymaganym przez przepisy powszechnie obowiązującego prawa.</w:t>
      </w:r>
    </w:p>
    <w:p w14:paraId="1310C87F" w14:textId="77777777" w:rsidR="00B50364" w:rsidRDefault="00B50364" w:rsidP="00B50364">
      <w:r>
        <w:t xml:space="preserve">Przysługuje Państwu prawo dostępu do treści danych oraz ich sprostowania, a w przypadku danych przetwarzanych na podstawie zgody również do ich usunięcia, ograniczenia przetwarzania, przenoszenia danych w dowolnym momencie bez wpływu na zgodność z prawem przetwarzania, którego dokonano na podstawie zgody przed jej cofnięciem. </w:t>
      </w:r>
    </w:p>
    <w:p w14:paraId="05E85F1F" w14:textId="77777777" w:rsidR="00B50364" w:rsidRDefault="00B50364" w:rsidP="00B50364">
      <w:r>
        <w:t>Mają Państwo prawo do wniesienia skargi do organu nadzorczego: Prezesa Urzędu Ochrony Danych Osobowych, gdy uzna Pani/Pan że przetwarzanie danych osobowych Pani/Pana dotyczących narusza przepisy Ogólnego Rozporządzenia o Ochronie Danych Osobowych.</w:t>
      </w:r>
    </w:p>
    <w:p w14:paraId="3E95D778" w14:textId="77777777" w:rsidR="00B50364" w:rsidRDefault="00B50364" w:rsidP="00B50364">
      <w:r>
        <w:t>Dane udostępnione przez Państwa nie będą podlegały udostępnieniu podmiotom trzecim. Odbiorcami danych będą tylko instytucje upoważnione z mocy prawa.</w:t>
      </w:r>
    </w:p>
    <w:p w14:paraId="1577DAB5" w14:textId="77777777" w:rsidR="00B50364" w:rsidRDefault="00B50364" w:rsidP="00B50364">
      <w:r>
        <w:t>Dane udostępnione przez Państwa nie będą podlegały profilowaniu.</w:t>
      </w:r>
    </w:p>
    <w:p w14:paraId="3F8C5B98" w14:textId="5F8F52BB" w:rsidR="00B50364" w:rsidRPr="00B50364" w:rsidRDefault="00B50364" w:rsidP="00B50364">
      <w:r>
        <w:t>Administrator danych nie ma zamiaru przekazywać danych osobowych do państwa trzeciego lub organizacji międzynarodowej.</w:t>
      </w:r>
    </w:p>
    <w:p w14:paraId="6AA2EA58" w14:textId="77777777" w:rsidR="00B50364" w:rsidRPr="00B50364" w:rsidRDefault="00B50364" w:rsidP="00B50364">
      <w:pPr>
        <w:spacing w:after="0" w:line="480" w:lineRule="auto"/>
        <w:ind w:left="240" w:right="600"/>
        <w:rPr>
          <w:rFonts w:eastAsia="Times New Roman" w:cstheme="minorHAnsi"/>
          <w:color w:val="000000"/>
          <w:sz w:val="24"/>
          <w:szCs w:val="24"/>
          <w:lang w:eastAsia="pl-PL"/>
        </w:rPr>
      </w:pPr>
    </w:p>
    <w:sectPr w:rsidR="00B50364" w:rsidRPr="00B50364" w:rsidSect="007707A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362EC"/>
    <w:multiLevelType w:val="hybridMultilevel"/>
    <w:tmpl w:val="9DBA7D6C"/>
    <w:lvl w:ilvl="0" w:tplc="B48AA6B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85E3015"/>
    <w:multiLevelType w:val="hybridMultilevel"/>
    <w:tmpl w:val="A7C0F562"/>
    <w:lvl w:ilvl="0" w:tplc="B48AA6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F10709"/>
    <w:multiLevelType w:val="hybridMultilevel"/>
    <w:tmpl w:val="2CD67612"/>
    <w:lvl w:ilvl="0" w:tplc="0415000F">
      <w:start w:val="1"/>
      <w:numFmt w:val="decimal"/>
      <w:lvlText w:val="%1."/>
      <w:lvlJc w:val="left"/>
      <w:pPr>
        <w:ind w:left="873" w:hanging="360"/>
      </w:pPr>
    </w:lvl>
    <w:lvl w:ilvl="1" w:tplc="04150019" w:tentative="1">
      <w:start w:val="1"/>
      <w:numFmt w:val="lowerLetter"/>
      <w:lvlText w:val="%2."/>
      <w:lvlJc w:val="left"/>
      <w:pPr>
        <w:ind w:left="1593" w:hanging="360"/>
      </w:pPr>
    </w:lvl>
    <w:lvl w:ilvl="2" w:tplc="0415001B" w:tentative="1">
      <w:start w:val="1"/>
      <w:numFmt w:val="lowerRoman"/>
      <w:lvlText w:val="%3."/>
      <w:lvlJc w:val="right"/>
      <w:pPr>
        <w:ind w:left="2313" w:hanging="180"/>
      </w:pPr>
    </w:lvl>
    <w:lvl w:ilvl="3" w:tplc="0415000F" w:tentative="1">
      <w:start w:val="1"/>
      <w:numFmt w:val="decimal"/>
      <w:lvlText w:val="%4."/>
      <w:lvlJc w:val="left"/>
      <w:pPr>
        <w:ind w:left="3033" w:hanging="360"/>
      </w:pPr>
    </w:lvl>
    <w:lvl w:ilvl="4" w:tplc="04150019" w:tentative="1">
      <w:start w:val="1"/>
      <w:numFmt w:val="lowerLetter"/>
      <w:lvlText w:val="%5."/>
      <w:lvlJc w:val="left"/>
      <w:pPr>
        <w:ind w:left="3753" w:hanging="360"/>
      </w:pPr>
    </w:lvl>
    <w:lvl w:ilvl="5" w:tplc="0415001B" w:tentative="1">
      <w:start w:val="1"/>
      <w:numFmt w:val="lowerRoman"/>
      <w:lvlText w:val="%6."/>
      <w:lvlJc w:val="right"/>
      <w:pPr>
        <w:ind w:left="4473" w:hanging="180"/>
      </w:pPr>
    </w:lvl>
    <w:lvl w:ilvl="6" w:tplc="0415000F" w:tentative="1">
      <w:start w:val="1"/>
      <w:numFmt w:val="decimal"/>
      <w:lvlText w:val="%7."/>
      <w:lvlJc w:val="left"/>
      <w:pPr>
        <w:ind w:left="5193" w:hanging="360"/>
      </w:pPr>
    </w:lvl>
    <w:lvl w:ilvl="7" w:tplc="04150019" w:tentative="1">
      <w:start w:val="1"/>
      <w:numFmt w:val="lowerLetter"/>
      <w:lvlText w:val="%8."/>
      <w:lvlJc w:val="left"/>
      <w:pPr>
        <w:ind w:left="5913" w:hanging="360"/>
      </w:pPr>
    </w:lvl>
    <w:lvl w:ilvl="8" w:tplc="0415001B" w:tentative="1">
      <w:start w:val="1"/>
      <w:numFmt w:val="lowerRoman"/>
      <w:lvlText w:val="%9."/>
      <w:lvlJc w:val="right"/>
      <w:pPr>
        <w:ind w:left="6633" w:hanging="180"/>
      </w:pPr>
    </w:lvl>
  </w:abstractNum>
  <w:abstractNum w:abstractNumId="3" w15:restartNumberingAfterBreak="0">
    <w:nsid w:val="12F7544B"/>
    <w:multiLevelType w:val="hybridMultilevel"/>
    <w:tmpl w:val="1F9CF7BE"/>
    <w:lvl w:ilvl="0" w:tplc="B48AA6BE">
      <w:start w:val="1"/>
      <w:numFmt w:val="upperRoman"/>
      <w:lvlText w:val="%1."/>
      <w:lvlJc w:val="left"/>
      <w:pPr>
        <w:ind w:left="1080" w:hanging="720"/>
      </w:pPr>
      <w:rPr>
        <w:rFonts w:hint="default"/>
      </w:rPr>
    </w:lvl>
    <w:lvl w:ilvl="1" w:tplc="FA0EB49E">
      <w:start w:val="1"/>
      <w:numFmt w:val="decimal"/>
      <w:lvlText w:val="%2."/>
      <w:lvlJc w:val="left"/>
      <w:pPr>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9539AC"/>
    <w:multiLevelType w:val="multilevel"/>
    <w:tmpl w:val="7DA8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277C2"/>
    <w:multiLevelType w:val="hybridMultilevel"/>
    <w:tmpl w:val="427E70D4"/>
    <w:lvl w:ilvl="0" w:tplc="B48AA6BE">
      <w:start w:val="1"/>
      <w:numFmt w:val="upperRoman"/>
      <w:lvlText w:val="%1."/>
      <w:lvlJc w:val="left"/>
      <w:pPr>
        <w:ind w:left="513" w:hanging="72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6" w15:restartNumberingAfterBreak="0">
    <w:nsid w:val="1D741B75"/>
    <w:multiLevelType w:val="multilevel"/>
    <w:tmpl w:val="33A0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56826"/>
    <w:multiLevelType w:val="multilevel"/>
    <w:tmpl w:val="A3F2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54941"/>
    <w:multiLevelType w:val="hybridMultilevel"/>
    <w:tmpl w:val="733AD7B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BF167BF"/>
    <w:multiLevelType w:val="hybridMultilevel"/>
    <w:tmpl w:val="A2A4DB48"/>
    <w:lvl w:ilvl="0" w:tplc="B48AA6BE">
      <w:start w:val="1"/>
      <w:numFmt w:val="upperRoman"/>
      <w:lvlText w:val="%1."/>
      <w:lvlJc w:val="left"/>
      <w:pPr>
        <w:ind w:left="873" w:hanging="720"/>
      </w:pPr>
      <w:rPr>
        <w:rFonts w:hint="default"/>
      </w:rPr>
    </w:lvl>
    <w:lvl w:ilvl="1" w:tplc="04150019" w:tentative="1">
      <w:start w:val="1"/>
      <w:numFmt w:val="lowerLetter"/>
      <w:lvlText w:val="%2."/>
      <w:lvlJc w:val="left"/>
      <w:pPr>
        <w:ind w:left="1233" w:hanging="360"/>
      </w:pPr>
    </w:lvl>
    <w:lvl w:ilvl="2" w:tplc="0415001B" w:tentative="1">
      <w:start w:val="1"/>
      <w:numFmt w:val="lowerRoman"/>
      <w:lvlText w:val="%3."/>
      <w:lvlJc w:val="right"/>
      <w:pPr>
        <w:ind w:left="1953" w:hanging="180"/>
      </w:pPr>
    </w:lvl>
    <w:lvl w:ilvl="3" w:tplc="0415000F" w:tentative="1">
      <w:start w:val="1"/>
      <w:numFmt w:val="decimal"/>
      <w:lvlText w:val="%4."/>
      <w:lvlJc w:val="left"/>
      <w:pPr>
        <w:ind w:left="2673" w:hanging="360"/>
      </w:pPr>
    </w:lvl>
    <w:lvl w:ilvl="4" w:tplc="04150019" w:tentative="1">
      <w:start w:val="1"/>
      <w:numFmt w:val="lowerLetter"/>
      <w:lvlText w:val="%5."/>
      <w:lvlJc w:val="left"/>
      <w:pPr>
        <w:ind w:left="3393" w:hanging="360"/>
      </w:pPr>
    </w:lvl>
    <w:lvl w:ilvl="5" w:tplc="0415001B" w:tentative="1">
      <w:start w:val="1"/>
      <w:numFmt w:val="lowerRoman"/>
      <w:lvlText w:val="%6."/>
      <w:lvlJc w:val="right"/>
      <w:pPr>
        <w:ind w:left="4113" w:hanging="180"/>
      </w:pPr>
    </w:lvl>
    <w:lvl w:ilvl="6" w:tplc="0415000F" w:tentative="1">
      <w:start w:val="1"/>
      <w:numFmt w:val="decimal"/>
      <w:lvlText w:val="%7."/>
      <w:lvlJc w:val="left"/>
      <w:pPr>
        <w:ind w:left="4833" w:hanging="360"/>
      </w:pPr>
    </w:lvl>
    <w:lvl w:ilvl="7" w:tplc="04150019" w:tentative="1">
      <w:start w:val="1"/>
      <w:numFmt w:val="lowerLetter"/>
      <w:lvlText w:val="%8."/>
      <w:lvlJc w:val="left"/>
      <w:pPr>
        <w:ind w:left="5553" w:hanging="360"/>
      </w:pPr>
    </w:lvl>
    <w:lvl w:ilvl="8" w:tplc="0415001B" w:tentative="1">
      <w:start w:val="1"/>
      <w:numFmt w:val="lowerRoman"/>
      <w:lvlText w:val="%9."/>
      <w:lvlJc w:val="right"/>
      <w:pPr>
        <w:ind w:left="6273" w:hanging="180"/>
      </w:pPr>
    </w:lvl>
  </w:abstractNum>
  <w:abstractNum w:abstractNumId="10" w15:restartNumberingAfterBreak="0">
    <w:nsid w:val="2E4E261F"/>
    <w:multiLevelType w:val="hybridMultilevel"/>
    <w:tmpl w:val="50BEF3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1D2F79"/>
    <w:multiLevelType w:val="hybridMultilevel"/>
    <w:tmpl w:val="3DE4E694"/>
    <w:lvl w:ilvl="0" w:tplc="76DA18E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8F38CD"/>
    <w:multiLevelType w:val="multilevel"/>
    <w:tmpl w:val="AFA8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C2D1C"/>
    <w:multiLevelType w:val="hybridMultilevel"/>
    <w:tmpl w:val="9836E502"/>
    <w:lvl w:ilvl="0" w:tplc="245C45F0">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2452CED"/>
    <w:multiLevelType w:val="hybridMultilevel"/>
    <w:tmpl w:val="85D60B34"/>
    <w:lvl w:ilvl="0" w:tplc="B48AA6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CB22E66"/>
    <w:multiLevelType w:val="hybridMultilevel"/>
    <w:tmpl w:val="3F54DE6A"/>
    <w:lvl w:ilvl="0" w:tplc="487C0E20">
      <w:start w:val="7"/>
      <w:numFmt w:val="upperRoman"/>
      <w:lvlText w:val="%1."/>
      <w:lvlJc w:val="left"/>
      <w:pPr>
        <w:ind w:left="1080" w:hanging="720"/>
      </w:pPr>
      <w:rPr>
        <w:rFonts w:ascii="Tahoma" w:hAnsi="Tahoma" w:cs="Tahoma" w:hint="default"/>
        <w:b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0E3FE6"/>
    <w:multiLevelType w:val="hybridMultilevel"/>
    <w:tmpl w:val="38B6EE02"/>
    <w:lvl w:ilvl="0" w:tplc="5F686F14">
      <w:start w:val="1"/>
      <w:numFmt w:val="decimal"/>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7" w15:restartNumberingAfterBreak="0">
    <w:nsid w:val="3F351C0E"/>
    <w:multiLevelType w:val="hybridMultilevel"/>
    <w:tmpl w:val="DD4E78E2"/>
    <w:lvl w:ilvl="0" w:tplc="366E8D42">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F6084F"/>
    <w:multiLevelType w:val="hybridMultilevel"/>
    <w:tmpl w:val="BC4C6A92"/>
    <w:lvl w:ilvl="0" w:tplc="B48AA6BE">
      <w:start w:val="1"/>
      <w:numFmt w:val="upperRoman"/>
      <w:lvlText w:val="%1."/>
      <w:lvlJc w:val="left"/>
      <w:pPr>
        <w:ind w:left="1953" w:hanging="720"/>
      </w:pPr>
      <w:rPr>
        <w:rFonts w:hint="default"/>
      </w:rPr>
    </w:lvl>
    <w:lvl w:ilvl="1" w:tplc="04150019" w:tentative="1">
      <w:start w:val="1"/>
      <w:numFmt w:val="lowerLetter"/>
      <w:lvlText w:val="%2."/>
      <w:lvlJc w:val="left"/>
      <w:pPr>
        <w:ind w:left="2313" w:hanging="360"/>
      </w:pPr>
    </w:lvl>
    <w:lvl w:ilvl="2" w:tplc="0415001B" w:tentative="1">
      <w:start w:val="1"/>
      <w:numFmt w:val="lowerRoman"/>
      <w:lvlText w:val="%3."/>
      <w:lvlJc w:val="right"/>
      <w:pPr>
        <w:ind w:left="3033" w:hanging="180"/>
      </w:pPr>
    </w:lvl>
    <w:lvl w:ilvl="3" w:tplc="0415000F" w:tentative="1">
      <w:start w:val="1"/>
      <w:numFmt w:val="decimal"/>
      <w:lvlText w:val="%4."/>
      <w:lvlJc w:val="left"/>
      <w:pPr>
        <w:ind w:left="3753" w:hanging="360"/>
      </w:pPr>
    </w:lvl>
    <w:lvl w:ilvl="4" w:tplc="04150019" w:tentative="1">
      <w:start w:val="1"/>
      <w:numFmt w:val="lowerLetter"/>
      <w:lvlText w:val="%5."/>
      <w:lvlJc w:val="left"/>
      <w:pPr>
        <w:ind w:left="4473" w:hanging="360"/>
      </w:pPr>
    </w:lvl>
    <w:lvl w:ilvl="5" w:tplc="0415001B" w:tentative="1">
      <w:start w:val="1"/>
      <w:numFmt w:val="lowerRoman"/>
      <w:lvlText w:val="%6."/>
      <w:lvlJc w:val="right"/>
      <w:pPr>
        <w:ind w:left="5193" w:hanging="180"/>
      </w:pPr>
    </w:lvl>
    <w:lvl w:ilvl="6" w:tplc="0415000F" w:tentative="1">
      <w:start w:val="1"/>
      <w:numFmt w:val="decimal"/>
      <w:lvlText w:val="%7."/>
      <w:lvlJc w:val="left"/>
      <w:pPr>
        <w:ind w:left="5913" w:hanging="360"/>
      </w:pPr>
    </w:lvl>
    <w:lvl w:ilvl="7" w:tplc="04150019" w:tentative="1">
      <w:start w:val="1"/>
      <w:numFmt w:val="lowerLetter"/>
      <w:lvlText w:val="%8."/>
      <w:lvlJc w:val="left"/>
      <w:pPr>
        <w:ind w:left="6633" w:hanging="360"/>
      </w:pPr>
    </w:lvl>
    <w:lvl w:ilvl="8" w:tplc="0415001B" w:tentative="1">
      <w:start w:val="1"/>
      <w:numFmt w:val="lowerRoman"/>
      <w:lvlText w:val="%9."/>
      <w:lvlJc w:val="right"/>
      <w:pPr>
        <w:ind w:left="7353" w:hanging="180"/>
      </w:pPr>
    </w:lvl>
  </w:abstractNum>
  <w:abstractNum w:abstractNumId="19" w15:restartNumberingAfterBreak="0">
    <w:nsid w:val="45477521"/>
    <w:multiLevelType w:val="hybridMultilevel"/>
    <w:tmpl w:val="858A646C"/>
    <w:lvl w:ilvl="0" w:tplc="0415000F">
      <w:start w:val="1"/>
      <w:numFmt w:val="decimal"/>
      <w:lvlText w:val="%1."/>
      <w:lvlJc w:val="left"/>
      <w:pPr>
        <w:ind w:left="153" w:hanging="360"/>
      </w:p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0" w15:restartNumberingAfterBreak="0">
    <w:nsid w:val="468F316F"/>
    <w:multiLevelType w:val="hybridMultilevel"/>
    <w:tmpl w:val="EB98E902"/>
    <w:lvl w:ilvl="0" w:tplc="7DA48F6E">
      <w:start w:val="1"/>
      <w:numFmt w:val="decimal"/>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1" w15:restartNumberingAfterBreak="0">
    <w:nsid w:val="47FC49EF"/>
    <w:multiLevelType w:val="hybridMultilevel"/>
    <w:tmpl w:val="4DECAA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A17798"/>
    <w:multiLevelType w:val="hybridMultilevel"/>
    <w:tmpl w:val="9BA22470"/>
    <w:lvl w:ilvl="0" w:tplc="FA0EB49E">
      <w:start w:val="1"/>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3AA5A48"/>
    <w:multiLevelType w:val="hybridMultilevel"/>
    <w:tmpl w:val="2C205304"/>
    <w:lvl w:ilvl="0" w:tplc="41AE3B3C">
      <w:start w:val="1"/>
      <w:numFmt w:val="decimal"/>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4" w15:restartNumberingAfterBreak="0">
    <w:nsid w:val="558E7336"/>
    <w:multiLevelType w:val="hybridMultilevel"/>
    <w:tmpl w:val="6616C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882F20"/>
    <w:multiLevelType w:val="multilevel"/>
    <w:tmpl w:val="281A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A0B0F53"/>
    <w:multiLevelType w:val="hybridMultilevel"/>
    <w:tmpl w:val="14ECE7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0852662"/>
    <w:multiLevelType w:val="hybridMultilevel"/>
    <w:tmpl w:val="742E86A8"/>
    <w:lvl w:ilvl="0" w:tplc="B48AA6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2842342"/>
    <w:multiLevelType w:val="hybridMultilevel"/>
    <w:tmpl w:val="85409156"/>
    <w:lvl w:ilvl="0" w:tplc="04150013">
      <w:start w:val="1"/>
      <w:numFmt w:val="upperRoman"/>
      <w:lvlText w:val="%1."/>
      <w:lvlJc w:val="right"/>
      <w:pPr>
        <w:ind w:left="294" w:hanging="360"/>
      </w:p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29" w15:restartNumberingAfterBreak="0">
    <w:nsid w:val="75EB16F1"/>
    <w:multiLevelType w:val="hybridMultilevel"/>
    <w:tmpl w:val="A89E233C"/>
    <w:lvl w:ilvl="0" w:tplc="13949386">
      <w:start w:val="1"/>
      <w:numFmt w:val="decimal"/>
      <w:lvlText w:val="%1."/>
      <w:lvlJc w:val="left"/>
      <w:pPr>
        <w:ind w:left="153" w:hanging="360"/>
      </w:pPr>
      <w:rPr>
        <w:b w:val="0"/>
        <w:bCs w:val="0"/>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0" w15:restartNumberingAfterBreak="0">
    <w:nsid w:val="763D4A2F"/>
    <w:multiLevelType w:val="multilevel"/>
    <w:tmpl w:val="4D1A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F03562"/>
    <w:multiLevelType w:val="hybridMultilevel"/>
    <w:tmpl w:val="528AE2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BDB4ABA"/>
    <w:multiLevelType w:val="hybridMultilevel"/>
    <w:tmpl w:val="234432B6"/>
    <w:lvl w:ilvl="0" w:tplc="B48AA6B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F93EBB"/>
    <w:multiLevelType w:val="hybridMultilevel"/>
    <w:tmpl w:val="AA784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8"/>
  </w:num>
  <w:num w:numId="3">
    <w:abstractNumId w:val="3"/>
  </w:num>
  <w:num w:numId="4">
    <w:abstractNumId w:val="23"/>
  </w:num>
  <w:num w:numId="5">
    <w:abstractNumId w:val="20"/>
  </w:num>
  <w:num w:numId="6">
    <w:abstractNumId w:val="11"/>
  </w:num>
  <w:num w:numId="7">
    <w:abstractNumId w:val="21"/>
  </w:num>
  <w:num w:numId="8">
    <w:abstractNumId w:val="29"/>
  </w:num>
  <w:num w:numId="9">
    <w:abstractNumId w:val="2"/>
  </w:num>
  <w:num w:numId="10">
    <w:abstractNumId w:val="26"/>
  </w:num>
  <w:num w:numId="11">
    <w:abstractNumId w:val="16"/>
  </w:num>
  <w:num w:numId="12">
    <w:abstractNumId w:val="31"/>
  </w:num>
  <w:num w:numId="13">
    <w:abstractNumId w:val="13"/>
  </w:num>
  <w:num w:numId="14">
    <w:abstractNumId w:val="15"/>
  </w:num>
  <w:num w:numId="15">
    <w:abstractNumId w:val="33"/>
  </w:num>
  <w:num w:numId="16">
    <w:abstractNumId w:val="24"/>
  </w:num>
  <w:num w:numId="17">
    <w:abstractNumId w:val="1"/>
  </w:num>
  <w:num w:numId="18">
    <w:abstractNumId w:val="5"/>
  </w:num>
  <w:num w:numId="19">
    <w:abstractNumId w:val="9"/>
  </w:num>
  <w:num w:numId="20">
    <w:abstractNumId w:val="18"/>
  </w:num>
  <w:num w:numId="21">
    <w:abstractNumId w:val="14"/>
  </w:num>
  <w:num w:numId="22">
    <w:abstractNumId w:val="27"/>
  </w:num>
  <w:num w:numId="23">
    <w:abstractNumId w:val="32"/>
  </w:num>
  <w:num w:numId="24">
    <w:abstractNumId w:val="0"/>
  </w:num>
  <w:num w:numId="25">
    <w:abstractNumId w:val="22"/>
  </w:num>
  <w:num w:numId="26">
    <w:abstractNumId w:val="10"/>
  </w:num>
  <w:num w:numId="27">
    <w:abstractNumId w:val="17"/>
  </w:num>
  <w:num w:numId="28">
    <w:abstractNumId w:val="12"/>
  </w:num>
  <w:num w:numId="29">
    <w:abstractNumId w:val="4"/>
  </w:num>
  <w:num w:numId="30">
    <w:abstractNumId w:val="7"/>
  </w:num>
  <w:num w:numId="31">
    <w:abstractNumId w:val="6"/>
  </w:num>
  <w:num w:numId="32">
    <w:abstractNumId w:val="25"/>
  </w:num>
  <w:num w:numId="33">
    <w:abstractNumId w:val="19"/>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768"/>
    <w:rsid w:val="00031F97"/>
    <w:rsid w:val="00043AC5"/>
    <w:rsid w:val="000A5898"/>
    <w:rsid w:val="000D2205"/>
    <w:rsid w:val="00167C15"/>
    <w:rsid w:val="001904AD"/>
    <w:rsid w:val="00190787"/>
    <w:rsid w:val="001C3FC7"/>
    <w:rsid w:val="001D532E"/>
    <w:rsid w:val="001E48DA"/>
    <w:rsid w:val="00226CD7"/>
    <w:rsid w:val="00277147"/>
    <w:rsid w:val="003067BB"/>
    <w:rsid w:val="003A1794"/>
    <w:rsid w:val="003B164B"/>
    <w:rsid w:val="00402553"/>
    <w:rsid w:val="004423D8"/>
    <w:rsid w:val="004645F8"/>
    <w:rsid w:val="004831B7"/>
    <w:rsid w:val="00485A50"/>
    <w:rsid w:val="004C5C59"/>
    <w:rsid w:val="004E23B6"/>
    <w:rsid w:val="0054343C"/>
    <w:rsid w:val="005530CE"/>
    <w:rsid w:val="005B7DCD"/>
    <w:rsid w:val="00623867"/>
    <w:rsid w:val="0063471D"/>
    <w:rsid w:val="00674BAD"/>
    <w:rsid w:val="007707A7"/>
    <w:rsid w:val="00802118"/>
    <w:rsid w:val="008549F6"/>
    <w:rsid w:val="00875A5D"/>
    <w:rsid w:val="008B51B8"/>
    <w:rsid w:val="009073EC"/>
    <w:rsid w:val="009220B1"/>
    <w:rsid w:val="00922768"/>
    <w:rsid w:val="0094162B"/>
    <w:rsid w:val="00977C2F"/>
    <w:rsid w:val="009B4151"/>
    <w:rsid w:val="009D46B2"/>
    <w:rsid w:val="009F14C7"/>
    <w:rsid w:val="009F6C37"/>
    <w:rsid w:val="00AD66C9"/>
    <w:rsid w:val="00B06ECB"/>
    <w:rsid w:val="00B30FF4"/>
    <w:rsid w:val="00B3585F"/>
    <w:rsid w:val="00B50364"/>
    <w:rsid w:val="00C27666"/>
    <w:rsid w:val="00C46740"/>
    <w:rsid w:val="00C634B8"/>
    <w:rsid w:val="00C77D28"/>
    <w:rsid w:val="00CC49E7"/>
    <w:rsid w:val="00CE55E6"/>
    <w:rsid w:val="00CE7279"/>
    <w:rsid w:val="00DA02B9"/>
    <w:rsid w:val="00DB7D4E"/>
    <w:rsid w:val="00DD3293"/>
    <w:rsid w:val="00DE4D87"/>
    <w:rsid w:val="00E63429"/>
    <w:rsid w:val="00F51AA1"/>
    <w:rsid w:val="00F63FC9"/>
    <w:rsid w:val="00FB38F4"/>
    <w:rsid w:val="00FB67CA"/>
    <w:rsid w:val="00FD42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A56FA"/>
  <w15:chartTrackingRefBased/>
  <w15:docId w15:val="{66CE20EE-73DC-4D93-B5BA-D4ED9822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423D8"/>
  </w:style>
  <w:style w:type="paragraph" w:styleId="Nagwek1">
    <w:name w:val="heading 1"/>
    <w:basedOn w:val="Normalny"/>
    <w:next w:val="Normalny"/>
    <w:link w:val="Nagwek1Znak"/>
    <w:uiPriority w:val="9"/>
    <w:qFormat/>
    <w:rsid w:val="0092276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031F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22768"/>
    <w:rPr>
      <w:rFonts w:asciiTheme="majorHAnsi" w:eastAsiaTheme="majorEastAsia" w:hAnsiTheme="majorHAnsi" w:cstheme="majorBidi"/>
      <w:color w:val="2F5496" w:themeColor="accent1" w:themeShade="BF"/>
      <w:sz w:val="32"/>
      <w:szCs w:val="32"/>
    </w:rPr>
  </w:style>
  <w:style w:type="table" w:styleId="Tabela-Siatka">
    <w:name w:val="Table Grid"/>
    <w:basedOn w:val="Standardowy"/>
    <w:uiPriority w:val="39"/>
    <w:rsid w:val="009227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922768"/>
    <w:pPr>
      <w:spacing w:after="0" w:line="240" w:lineRule="auto"/>
    </w:pPr>
  </w:style>
  <w:style w:type="paragraph" w:styleId="Akapitzlist">
    <w:name w:val="List Paragraph"/>
    <w:basedOn w:val="Normalny"/>
    <w:uiPriority w:val="34"/>
    <w:qFormat/>
    <w:rsid w:val="00922768"/>
    <w:pPr>
      <w:ind w:left="720"/>
      <w:contextualSpacing/>
    </w:pPr>
  </w:style>
  <w:style w:type="paragraph" w:styleId="Tekstdymka">
    <w:name w:val="Balloon Text"/>
    <w:basedOn w:val="Normalny"/>
    <w:link w:val="TekstdymkaZnak"/>
    <w:uiPriority w:val="99"/>
    <w:semiHidden/>
    <w:unhideWhenUsed/>
    <w:rsid w:val="001904A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04AD"/>
    <w:rPr>
      <w:rFonts w:ascii="Segoe UI" w:hAnsi="Segoe UI" w:cs="Segoe UI"/>
      <w:sz w:val="18"/>
      <w:szCs w:val="18"/>
    </w:rPr>
  </w:style>
  <w:style w:type="character" w:styleId="Pogrubienie">
    <w:name w:val="Strong"/>
    <w:basedOn w:val="Domylnaczcionkaakapitu"/>
    <w:uiPriority w:val="22"/>
    <w:qFormat/>
    <w:rsid w:val="009D46B2"/>
    <w:rPr>
      <w:b/>
      <w:bCs/>
    </w:rPr>
  </w:style>
  <w:style w:type="character" w:customStyle="1" w:styleId="Nagwek2Znak">
    <w:name w:val="Nagłówek 2 Znak"/>
    <w:basedOn w:val="Domylnaczcionkaakapitu"/>
    <w:link w:val="Nagwek2"/>
    <w:uiPriority w:val="9"/>
    <w:semiHidden/>
    <w:rsid w:val="00031F97"/>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unhideWhenUsed/>
    <w:rsid w:val="00031F97"/>
    <w:rPr>
      <w:rFonts w:ascii="Times New Roman" w:hAnsi="Times New Roman" w:cs="Times New Roman"/>
      <w:sz w:val="24"/>
      <w:szCs w:val="24"/>
    </w:rPr>
  </w:style>
  <w:style w:type="character" w:styleId="Hipercze">
    <w:name w:val="Hyperlink"/>
    <w:basedOn w:val="Domylnaczcionkaakapitu"/>
    <w:uiPriority w:val="99"/>
    <w:semiHidden/>
    <w:unhideWhenUsed/>
    <w:rsid w:val="00977C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28286">
      <w:bodyDiv w:val="1"/>
      <w:marLeft w:val="0"/>
      <w:marRight w:val="0"/>
      <w:marTop w:val="0"/>
      <w:marBottom w:val="0"/>
      <w:divBdr>
        <w:top w:val="none" w:sz="0" w:space="0" w:color="auto"/>
        <w:left w:val="none" w:sz="0" w:space="0" w:color="auto"/>
        <w:bottom w:val="none" w:sz="0" w:space="0" w:color="auto"/>
        <w:right w:val="none" w:sz="0" w:space="0" w:color="auto"/>
      </w:divBdr>
    </w:div>
    <w:div w:id="269510983">
      <w:bodyDiv w:val="1"/>
      <w:marLeft w:val="0"/>
      <w:marRight w:val="0"/>
      <w:marTop w:val="0"/>
      <w:marBottom w:val="0"/>
      <w:divBdr>
        <w:top w:val="none" w:sz="0" w:space="0" w:color="auto"/>
        <w:left w:val="none" w:sz="0" w:space="0" w:color="auto"/>
        <w:bottom w:val="none" w:sz="0" w:space="0" w:color="auto"/>
        <w:right w:val="none" w:sz="0" w:space="0" w:color="auto"/>
      </w:divBdr>
    </w:div>
    <w:div w:id="726880985">
      <w:bodyDiv w:val="1"/>
      <w:marLeft w:val="0"/>
      <w:marRight w:val="0"/>
      <w:marTop w:val="0"/>
      <w:marBottom w:val="0"/>
      <w:divBdr>
        <w:top w:val="none" w:sz="0" w:space="0" w:color="auto"/>
        <w:left w:val="none" w:sz="0" w:space="0" w:color="auto"/>
        <w:bottom w:val="none" w:sz="0" w:space="0" w:color="auto"/>
        <w:right w:val="none" w:sz="0" w:space="0" w:color="auto"/>
      </w:divBdr>
    </w:div>
    <w:div w:id="909196015">
      <w:bodyDiv w:val="1"/>
      <w:marLeft w:val="0"/>
      <w:marRight w:val="0"/>
      <w:marTop w:val="0"/>
      <w:marBottom w:val="0"/>
      <w:divBdr>
        <w:top w:val="none" w:sz="0" w:space="0" w:color="auto"/>
        <w:left w:val="none" w:sz="0" w:space="0" w:color="auto"/>
        <w:bottom w:val="none" w:sz="0" w:space="0" w:color="auto"/>
        <w:right w:val="none" w:sz="0" w:space="0" w:color="auto"/>
      </w:divBdr>
    </w:div>
    <w:div w:id="950697783">
      <w:bodyDiv w:val="1"/>
      <w:marLeft w:val="0"/>
      <w:marRight w:val="0"/>
      <w:marTop w:val="0"/>
      <w:marBottom w:val="0"/>
      <w:divBdr>
        <w:top w:val="none" w:sz="0" w:space="0" w:color="auto"/>
        <w:left w:val="none" w:sz="0" w:space="0" w:color="auto"/>
        <w:bottom w:val="none" w:sz="0" w:space="0" w:color="auto"/>
        <w:right w:val="none" w:sz="0" w:space="0" w:color="auto"/>
      </w:divBdr>
    </w:div>
    <w:div w:id="1076129439">
      <w:bodyDiv w:val="1"/>
      <w:marLeft w:val="0"/>
      <w:marRight w:val="0"/>
      <w:marTop w:val="0"/>
      <w:marBottom w:val="0"/>
      <w:divBdr>
        <w:top w:val="none" w:sz="0" w:space="0" w:color="auto"/>
        <w:left w:val="none" w:sz="0" w:space="0" w:color="auto"/>
        <w:bottom w:val="none" w:sz="0" w:space="0" w:color="auto"/>
        <w:right w:val="none" w:sz="0" w:space="0" w:color="auto"/>
      </w:divBdr>
    </w:div>
    <w:div w:id="1173447531">
      <w:bodyDiv w:val="1"/>
      <w:marLeft w:val="0"/>
      <w:marRight w:val="0"/>
      <w:marTop w:val="0"/>
      <w:marBottom w:val="0"/>
      <w:divBdr>
        <w:top w:val="none" w:sz="0" w:space="0" w:color="auto"/>
        <w:left w:val="none" w:sz="0" w:space="0" w:color="auto"/>
        <w:bottom w:val="none" w:sz="0" w:space="0" w:color="auto"/>
        <w:right w:val="none" w:sz="0" w:space="0" w:color="auto"/>
      </w:divBdr>
    </w:div>
    <w:div w:id="1335575895">
      <w:bodyDiv w:val="1"/>
      <w:marLeft w:val="0"/>
      <w:marRight w:val="0"/>
      <w:marTop w:val="0"/>
      <w:marBottom w:val="0"/>
      <w:divBdr>
        <w:top w:val="none" w:sz="0" w:space="0" w:color="auto"/>
        <w:left w:val="none" w:sz="0" w:space="0" w:color="auto"/>
        <w:bottom w:val="none" w:sz="0" w:space="0" w:color="auto"/>
        <w:right w:val="none" w:sz="0" w:space="0" w:color="auto"/>
      </w:divBdr>
    </w:div>
    <w:div w:id="1733046009">
      <w:bodyDiv w:val="1"/>
      <w:marLeft w:val="0"/>
      <w:marRight w:val="0"/>
      <w:marTop w:val="0"/>
      <w:marBottom w:val="0"/>
      <w:divBdr>
        <w:top w:val="none" w:sz="0" w:space="0" w:color="auto"/>
        <w:left w:val="none" w:sz="0" w:space="0" w:color="auto"/>
        <w:bottom w:val="none" w:sz="0" w:space="0" w:color="auto"/>
        <w:right w:val="none" w:sz="0" w:space="0" w:color="auto"/>
      </w:divBdr>
    </w:div>
    <w:div w:id="1810131154">
      <w:bodyDiv w:val="1"/>
      <w:marLeft w:val="0"/>
      <w:marRight w:val="0"/>
      <w:marTop w:val="0"/>
      <w:marBottom w:val="0"/>
      <w:divBdr>
        <w:top w:val="none" w:sz="0" w:space="0" w:color="auto"/>
        <w:left w:val="none" w:sz="0" w:space="0" w:color="auto"/>
        <w:bottom w:val="none" w:sz="0" w:space="0" w:color="auto"/>
        <w:right w:val="none" w:sz="0" w:space="0" w:color="auto"/>
      </w:divBdr>
    </w:div>
    <w:div w:id="1903445756">
      <w:bodyDiv w:val="1"/>
      <w:marLeft w:val="0"/>
      <w:marRight w:val="0"/>
      <w:marTop w:val="0"/>
      <w:marBottom w:val="0"/>
      <w:divBdr>
        <w:top w:val="none" w:sz="0" w:space="0" w:color="auto"/>
        <w:left w:val="none" w:sz="0" w:space="0" w:color="auto"/>
        <w:bottom w:val="none" w:sz="0" w:space="0" w:color="auto"/>
        <w:right w:val="none" w:sz="0" w:space="0" w:color="auto"/>
      </w:divBdr>
    </w:div>
    <w:div w:id="1929732836">
      <w:bodyDiv w:val="1"/>
      <w:marLeft w:val="0"/>
      <w:marRight w:val="0"/>
      <w:marTop w:val="0"/>
      <w:marBottom w:val="0"/>
      <w:divBdr>
        <w:top w:val="none" w:sz="0" w:space="0" w:color="auto"/>
        <w:left w:val="none" w:sz="0" w:space="0" w:color="auto"/>
        <w:bottom w:val="none" w:sz="0" w:space="0" w:color="auto"/>
        <w:right w:val="none" w:sz="0" w:space="0" w:color="auto"/>
      </w:divBdr>
    </w:div>
    <w:div w:id="1979259362">
      <w:bodyDiv w:val="1"/>
      <w:marLeft w:val="0"/>
      <w:marRight w:val="0"/>
      <w:marTop w:val="0"/>
      <w:marBottom w:val="0"/>
      <w:divBdr>
        <w:top w:val="none" w:sz="0" w:space="0" w:color="auto"/>
        <w:left w:val="none" w:sz="0" w:space="0" w:color="auto"/>
        <w:bottom w:val="none" w:sz="0" w:space="0" w:color="auto"/>
        <w:right w:val="none" w:sz="0" w:space="0" w:color="auto"/>
      </w:divBdr>
    </w:div>
    <w:div w:id="1983001329">
      <w:bodyDiv w:val="1"/>
      <w:marLeft w:val="0"/>
      <w:marRight w:val="0"/>
      <w:marTop w:val="0"/>
      <w:marBottom w:val="0"/>
      <w:divBdr>
        <w:top w:val="none" w:sz="0" w:space="0" w:color="auto"/>
        <w:left w:val="none" w:sz="0" w:space="0" w:color="auto"/>
        <w:bottom w:val="none" w:sz="0" w:space="0" w:color="auto"/>
        <w:right w:val="none" w:sz="0" w:space="0" w:color="auto"/>
      </w:divBdr>
    </w:div>
    <w:div w:id="1989940526">
      <w:bodyDiv w:val="1"/>
      <w:marLeft w:val="0"/>
      <w:marRight w:val="0"/>
      <w:marTop w:val="0"/>
      <w:marBottom w:val="0"/>
      <w:divBdr>
        <w:top w:val="none" w:sz="0" w:space="0" w:color="auto"/>
        <w:left w:val="none" w:sz="0" w:space="0" w:color="auto"/>
        <w:bottom w:val="none" w:sz="0" w:space="0" w:color="auto"/>
        <w:right w:val="none" w:sz="0" w:space="0" w:color="auto"/>
      </w:divBdr>
    </w:div>
    <w:div w:id="209689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iotrkow.pl" TargetMode="External"/><Relationship Id="rId5" Type="http://schemas.openxmlformats.org/officeDocument/2006/relationships/hyperlink" Target="https://bom.piotrkow.pl/content/sprawy/wniosek-o-udostepnienie-dokume-1604576123.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5964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Zdulska-Wolska Katarzyna</dc:creator>
  <cp:keywords/>
  <dc:description/>
  <cp:lastModifiedBy>Stępień Karolina</cp:lastModifiedBy>
  <cp:revision>2</cp:revision>
  <cp:lastPrinted>2021-08-26T13:15:00Z</cp:lastPrinted>
  <dcterms:created xsi:type="dcterms:W3CDTF">2024-08-21T07:25:00Z</dcterms:created>
  <dcterms:modified xsi:type="dcterms:W3CDTF">2024-08-21T07:25:00Z</dcterms:modified>
</cp:coreProperties>
</file>